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70"/>
        <w:gridCol w:w="1170"/>
        <w:gridCol w:w="250"/>
        <w:gridCol w:w="2399"/>
        <w:gridCol w:w="1191"/>
        <w:gridCol w:w="1108"/>
      </w:tblGrid>
      <w:tr w:rsidR="00D90EE4" w:rsidRPr="001940F8" w:rsidTr="00D90EE4">
        <w:trPr>
          <w:cantSplit/>
          <w:trHeight w:val="24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1940F8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D90EE4">
        <w:trPr>
          <w:cantSplit/>
          <w:trHeight w:val="435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961BD8" w:rsidRPr="001940F8" w:rsidTr="006C643D">
        <w:trPr>
          <w:cantSplit/>
          <w:trHeight w:val="722"/>
        </w:trPr>
        <w:tc>
          <w:tcPr>
            <w:tcW w:w="5020" w:type="dxa"/>
            <w:gridSpan w:val="4"/>
            <w:shd w:val="clear" w:color="auto" w:fill="FFFFFF" w:themeFill="background1"/>
          </w:tcPr>
          <w:p w:rsidR="00961BD8" w:rsidRPr="001940F8" w:rsidRDefault="00961BD8" w:rsidP="001D2E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  <w:r w:rsidR="001D2E6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D2E63" w:rsidRPr="001D2E63">
              <w:rPr>
                <w:rFonts w:asciiTheme="majorHAnsi" w:hAnsiTheme="majorHAnsi"/>
                <w:b/>
                <w:color w:val="FF0000"/>
                <w:sz w:val="20"/>
              </w:rPr>
              <w:t>Emri i institu</w:t>
            </w:r>
            <w:r w:rsidR="001D2E63">
              <w:rPr>
                <w:rFonts w:asciiTheme="majorHAnsi" w:hAnsiTheme="majorHAnsi"/>
                <w:b/>
                <w:color w:val="FF0000"/>
                <w:sz w:val="20"/>
              </w:rPr>
              <w:t>c</w:t>
            </w:r>
            <w:r w:rsidR="001D2E63" w:rsidRPr="001D2E63">
              <w:rPr>
                <w:rFonts w:asciiTheme="majorHAnsi" w:hAnsiTheme="majorHAnsi"/>
                <w:b/>
                <w:color w:val="FF0000"/>
                <w:sz w:val="20"/>
              </w:rPr>
              <w:t>ionit</w:t>
            </w:r>
          </w:p>
        </w:tc>
        <w:tc>
          <w:tcPr>
            <w:tcW w:w="4698" w:type="dxa"/>
            <w:gridSpan w:val="3"/>
            <w:vMerge w:val="restart"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Drejtuar : AKSHI</w:t>
            </w:r>
          </w:p>
          <w:p w:rsidR="005E6FE2" w:rsidRPr="006C643D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Adresa: </w:t>
            </w:r>
            <w:r w:rsidR="00961BD8">
              <w:rPr>
                <w:rFonts w:asciiTheme="majorHAnsi" w:hAnsiTheme="majorHAnsi"/>
                <w:b/>
                <w:sz w:val="20"/>
              </w:rPr>
              <w:t xml:space="preserve">Rruga “Papa Gjon </w:t>
            </w:r>
            <w:proofErr w:type="spellStart"/>
            <w:r w:rsidR="00961BD8">
              <w:rPr>
                <w:rFonts w:asciiTheme="majorHAnsi" w:hAnsiTheme="majorHAnsi"/>
                <w:b/>
                <w:sz w:val="20"/>
              </w:rPr>
              <w:t>Pali</w:t>
            </w:r>
            <w:proofErr w:type="spellEnd"/>
            <w:r w:rsidR="00961BD8">
              <w:rPr>
                <w:rFonts w:asciiTheme="majorHAnsi" w:hAnsiTheme="majorHAnsi"/>
                <w:b/>
                <w:sz w:val="20"/>
              </w:rPr>
              <w:t xml:space="preserve"> II”, Nr. 3, 1001</w:t>
            </w:r>
          </w:p>
          <w:p w:rsidR="006C643D" w:rsidRPr="00FF33D7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Email: </w:t>
            </w:r>
            <w:hyperlink r:id="rId8" w:history="1">
              <w:r w:rsidR="005E6FE2" w:rsidRPr="00FF33D7">
                <w:rPr>
                  <w:rStyle w:val="Hyperlink"/>
                  <w:rFonts w:asciiTheme="majorHAnsi" w:hAnsiTheme="majorHAnsi"/>
                  <w:b/>
                  <w:color w:val="auto"/>
                  <w:sz w:val="20"/>
                  <w:u w:val="none"/>
                </w:rPr>
                <w:t>hosting@akshi.gov.al</w:t>
              </w:r>
            </w:hyperlink>
            <w:r w:rsid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        </w:t>
            </w:r>
          </w:p>
          <w:p w:rsidR="00961BD8" w:rsidRPr="001940F8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</w:rPr>
              <w:t>Tel: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+355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4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22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77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750</w:t>
            </w:r>
          </w:p>
        </w:tc>
      </w:tr>
      <w:tr w:rsidR="00961BD8" w:rsidRPr="001940F8" w:rsidTr="006C643D">
        <w:trPr>
          <w:cantSplit/>
          <w:trHeight w:val="1163"/>
        </w:trPr>
        <w:tc>
          <w:tcPr>
            <w:tcW w:w="5020" w:type="dxa"/>
            <w:gridSpan w:val="4"/>
            <w:shd w:val="clear" w:color="auto" w:fill="FFFFFF" w:themeFill="background1"/>
          </w:tcPr>
          <w:p w:rsidR="005E6FE2" w:rsidRPr="005E6FE2" w:rsidRDefault="005E6FE2" w:rsidP="005E6FE2">
            <w:pPr>
              <w:pStyle w:val="NoSpacing"/>
              <w:rPr>
                <w:color w:val="FF0000"/>
                <w:sz w:val="12"/>
              </w:rPr>
            </w:pPr>
            <w:r w:rsidRPr="005E6F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961BD8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Personi i kontaktit (</w:t>
            </w:r>
            <w:r w:rsidR="00961BD8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IT-ja): </w:t>
            </w:r>
          </w:p>
          <w:p w:rsidR="006C643D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:    </w:t>
            </w:r>
            <w:r w:rsidR="00FB4C4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(kontaktet </w:t>
            </w:r>
            <w:proofErr w:type="spellStart"/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perkatese</w:t>
            </w:r>
            <w:proofErr w:type="spellEnd"/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</w:t>
            </w:r>
          </w:p>
          <w:p w:rsidR="00961BD8" w:rsidRDefault="005E6FE2" w:rsidP="005E6FE2">
            <w:pPr>
              <w:pStyle w:val="NoSpacing"/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cel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gridSpan w:val="3"/>
            <w:vMerge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90EE4" w:rsidRPr="001940F8" w:rsidTr="005E6FE2">
        <w:trPr>
          <w:cantSplit/>
          <w:trHeight w:val="345"/>
        </w:trPr>
        <w:tc>
          <w:tcPr>
            <w:tcW w:w="2430" w:type="dxa"/>
            <w:vMerge w:val="restart"/>
            <w:shd w:val="clear" w:color="auto" w:fill="FFFFFF" w:themeFill="background1"/>
          </w:tcPr>
          <w:p w:rsidR="00D90EE4" w:rsidRPr="003E32F1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Sherbimi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qe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kerkohet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2590" w:type="dxa"/>
            <w:gridSpan w:val="3"/>
            <w:vMerge w:val="restart"/>
            <w:shd w:val="clear" w:color="auto" w:fill="FFFFFF" w:themeFill="background1"/>
          </w:tcPr>
          <w:p w:rsidR="00D90EE4" w:rsidRPr="00335006" w:rsidRDefault="00335006" w:rsidP="00D90EE4">
            <w:pPr>
              <w:rPr>
                <w:rFonts w:asciiTheme="majorHAnsi" w:hAnsiTheme="majorHAnsi"/>
                <w:b/>
                <w:noProof/>
                <w:sz w:val="20"/>
              </w:rPr>
            </w:pPr>
            <w:r w:rsidRPr="00335006">
              <w:rPr>
                <w:rFonts w:asciiTheme="majorHAnsi" w:hAnsiTheme="majorHAnsi"/>
                <w:b/>
                <w:noProof/>
                <w:color w:val="FF0000"/>
                <w:sz w:val="20"/>
              </w:rPr>
              <w:t>Kolokim fizik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</w:tcPr>
          <w:p w:rsidR="00D90EE4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Kerkesa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Nr</w:t>
            </w:r>
            <w:r w:rsidR="006C643D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protokolli:</w:t>
            </w:r>
          </w:p>
          <w:p w:rsidR="001D2E63" w:rsidRPr="003E32F1" w:rsidRDefault="001D2E63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Nr.prot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Data</w:t>
            </w:r>
            <w:r w:rsidRPr="003E32F1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dt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/muaj/viti</w:t>
            </w:r>
          </w:p>
        </w:tc>
      </w:tr>
      <w:tr w:rsidR="00D90EE4" w:rsidRPr="001940F8" w:rsidTr="005E6FE2">
        <w:trPr>
          <w:cantSplit/>
          <w:trHeight w:val="270"/>
        </w:trPr>
        <w:tc>
          <w:tcPr>
            <w:tcW w:w="2430" w:type="dxa"/>
            <w:vMerge/>
            <w:shd w:val="clear" w:color="auto" w:fill="FFFFFF" w:themeFill="background1"/>
          </w:tcPr>
          <w:p w:rsidR="00D90EE4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90" w:type="dxa"/>
            <w:gridSpan w:val="3"/>
            <w:vMerge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:rsidR="00D90EE4" w:rsidRPr="003E32F1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Default="001D2E63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</w:rPr>
              <w:t>Dt.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e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</w:tr>
      <w:tr w:rsidR="00D90EE4" w:rsidRPr="001940F8" w:rsidTr="005E6FE2">
        <w:trPr>
          <w:cantSplit/>
          <w:trHeight w:val="798"/>
        </w:trPr>
        <w:tc>
          <w:tcPr>
            <w:tcW w:w="2430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Prioriteti</w:t>
            </w:r>
          </w:p>
          <w:p w:rsidR="00D90EE4" w:rsidRPr="006C643D" w:rsidRDefault="00D90EE4" w:rsidP="00D90EE4">
            <w:pPr>
              <w:jc w:val="center"/>
              <w:rPr>
                <w:rFonts w:asciiTheme="majorHAnsi" w:hAnsiTheme="majorHAnsi"/>
                <w:sz w:val="20"/>
              </w:rPr>
            </w:pPr>
            <w:r w:rsidRPr="006C643D">
              <w:rPr>
                <w:rFonts w:asciiTheme="majorHAnsi" w:hAnsiTheme="majorHAnsi"/>
                <w:sz w:val="20"/>
              </w:rPr>
              <w:t>(I ulet/ mesatar/ I larte )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D90EE4" w:rsidRPr="001D2E63" w:rsidRDefault="001D2E63" w:rsidP="00D90EE4">
            <w:pPr>
              <w:rPr>
                <w:rFonts w:asciiTheme="majorHAnsi" w:hAnsiTheme="majorHAnsi"/>
                <w:b/>
                <w:color w:val="FF0000"/>
                <w:sz w:val="20"/>
              </w:rPr>
            </w:pPr>
            <w:r w:rsidRPr="001D2E63">
              <w:rPr>
                <w:rFonts w:asciiTheme="majorHAnsi" w:hAnsiTheme="majorHAnsi"/>
                <w:b/>
                <w:color w:val="FF0000"/>
                <w:sz w:val="20"/>
              </w:rPr>
              <w:t>I larte</w:t>
            </w:r>
          </w:p>
        </w:tc>
        <w:tc>
          <w:tcPr>
            <w:tcW w:w="2399" w:type="dxa"/>
            <w:shd w:val="clear" w:color="auto" w:fill="FFFFFF" w:themeFill="background1"/>
          </w:tcPr>
          <w:p w:rsidR="006C643D" w:rsidRDefault="00D90EE4" w:rsidP="006C643D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Kategoria:</w:t>
            </w:r>
          </w:p>
          <w:p w:rsidR="00D90EE4" w:rsidRPr="003E32F1" w:rsidRDefault="006C643D" w:rsidP="006C643D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(Shërbim i përqendruar qeveritar / Shërbim i rrjetit qeveritar)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FB4C47" w:rsidP="00D90EE4">
            <w:pPr>
              <w:jc w:val="center"/>
              <w:rPr>
                <w:rFonts w:asciiTheme="majorHAnsi" w:hAnsiTheme="majorHAnsi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>Shërbim</w:t>
            </w:r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i përqendruar qeveritar</w:t>
            </w:r>
          </w:p>
        </w:tc>
      </w:tr>
      <w:tr w:rsidR="00D90EE4" w:rsidRPr="001940F8" w:rsidTr="006C643D">
        <w:trPr>
          <w:cantSplit/>
          <w:trHeight w:hRule="exact" w:val="220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3E32F1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 w:rsidR="00D90EE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D90EE4">
              <w:rPr>
                <w:rFonts w:asciiTheme="majorHAnsi" w:hAnsiTheme="majorHAnsi"/>
                <w:sz w:val="20"/>
              </w:rPr>
              <w:t>sherbimit</w:t>
            </w:r>
            <w:proofErr w:type="spellEnd"/>
            <w:r w:rsidR="00D90EE4">
              <w:rPr>
                <w:rFonts w:asciiTheme="majorHAnsi" w:hAnsiTheme="majorHAnsi"/>
                <w:sz w:val="20"/>
              </w:rPr>
              <w:t>: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1D2E63">
              <w:rPr>
                <w:rFonts w:asciiTheme="majorHAnsi" w:hAnsiTheme="majorHAnsi"/>
                <w:color w:val="FF0000"/>
                <w:sz w:val="20"/>
              </w:rPr>
              <w:t>Shembull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Pershkrim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arsyes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kerkesen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ketij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. </w:t>
            </w:r>
          </w:p>
          <w:p w:rsidR="001D2E63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1D2E63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Default="00C125B1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 xml:space="preserve">  </w:t>
            </w:r>
            <w:bookmarkStart w:id="0" w:name="_GoBack"/>
            <w:bookmarkEnd w:id="0"/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Pr="001940F8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D90EE4" w:rsidRPr="001940F8" w:rsidTr="00D90EE4">
        <w:trPr>
          <w:cantSplit/>
          <w:trHeight w:val="2672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D90EE4" w:rsidRDefault="00335006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Hapesire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ne rack </w:t>
            </w:r>
          </w:p>
          <w:p w:rsidR="00335006" w:rsidRPr="00FB4C47" w:rsidRDefault="00335006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Hapesire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ne Datacenter</w:t>
            </w:r>
          </w:p>
          <w:p w:rsidR="00D90EE4" w:rsidRPr="001D2E63" w:rsidRDefault="00D90EE4" w:rsidP="001D2E63">
            <w:pPr>
              <w:pStyle w:val="DocCtrl1"/>
              <w:spacing w:before="0" w:after="0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D90EE4" w:rsidRPr="001940F8" w:rsidTr="00D90EE4">
        <w:trPr>
          <w:cantSplit/>
          <w:trHeight w:val="1140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Institucionit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0"/>
              </w:rPr>
              <w:t>vleresim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teknik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,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AKSHI</w:t>
            </w:r>
          </w:p>
        </w:tc>
        <w:tc>
          <w:tcPr>
            <w:tcW w:w="1108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Ofruesi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D90EE4" w:rsidRPr="001940F8" w:rsidTr="00D90EE4">
        <w:trPr>
          <w:cantSplit/>
          <w:trHeight w:val="267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D90EE4" w:rsidRPr="00D90EE4" w:rsidRDefault="00D90EE4" w:rsidP="00D90EE4">
      <w:pPr>
        <w:rPr>
          <w:b/>
          <w:sz w:val="28"/>
          <w:szCs w:val="28"/>
        </w:rPr>
      </w:pPr>
      <w:r w:rsidRPr="00D90EE4">
        <w:rPr>
          <w:b/>
          <w:sz w:val="28"/>
          <w:szCs w:val="28"/>
        </w:rPr>
        <w:t>KERKESA PER SHERBIME QEVERITARE</w:t>
      </w:r>
    </w:p>
    <w:sectPr w:rsidR="00D90EE4" w:rsidRPr="00D90E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B3" w:rsidRDefault="00A966B3" w:rsidP="00D90EE4">
      <w:pPr>
        <w:spacing w:after="0" w:line="240" w:lineRule="auto"/>
      </w:pPr>
      <w:r>
        <w:separator/>
      </w:r>
    </w:p>
  </w:endnote>
  <w:endnote w:type="continuationSeparator" w:id="0">
    <w:p w:rsidR="00A966B3" w:rsidRDefault="00A966B3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B3" w:rsidRDefault="00A966B3" w:rsidP="00D90EE4">
      <w:pPr>
        <w:spacing w:after="0" w:line="240" w:lineRule="auto"/>
      </w:pPr>
      <w:r>
        <w:separator/>
      </w:r>
    </w:p>
  </w:footnote>
  <w:footnote w:type="continuationSeparator" w:id="0">
    <w:p w:rsidR="00A966B3" w:rsidRDefault="00A966B3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2494280</wp:posOffset>
          </wp:positionH>
          <wp:positionV relativeFrom="paragraph">
            <wp:posOffset>-191135</wp:posOffset>
          </wp:positionV>
          <wp:extent cx="560070" cy="5632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CD6F93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032A15">
      <w:rPr>
        <w:rFonts w:ascii="MS Shell Dlg 2" w:hAnsi="MS Shell Dlg 2" w:cs="MS Shell Dlg 2"/>
        <w:b/>
        <w:sz w:val="18"/>
        <w:szCs w:val="18"/>
      </w:rPr>
      <w:t xml:space="preserve">Agjencia </w:t>
    </w:r>
    <w:r w:rsidR="006C643D" w:rsidRPr="00032A15">
      <w:rPr>
        <w:rFonts w:ascii="MS Shell Dlg 2" w:hAnsi="MS Shell Dlg 2" w:cs="MS Shell Dlg 2"/>
        <w:b/>
        <w:sz w:val="18"/>
        <w:szCs w:val="18"/>
      </w:rPr>
      <w:t>Kombëtare</w:t>
    </w:r>
    <w:r w:rsidRPr="00032A15">
      <w:rPr>
        <w:rFonts w:ascii="MS Shell Dlg 2" w:hAnsi="MS Shell Dlg 2" w:cs="MS Shell Dlg 2"/>
        <w:b/>
        <w:sz w:val="18"/>
        <w:szCs w:val="18"/>
      </w:rPr>
      <w:t xml:space="preserve"> e </w:t>
    </w:r>
    <w:r w:rsidR="006C643D" w:rsidRPr="00032A15">
      <w:rPr>
        <w:rFonts w:ascii="MS Shell Dlg 2" w:hAnsi="MS Shell Dlg 2" w:cs="MS Shell Dlg 2"/>
        <w:b/>
        <w:sz w:val="18"/>
        <w:szCs w:val="18"/>
      </w:rPr>
      <w:t>Shoqërisë</w:t>
    </w:r>
    <w:r w:rsidRPr="00032A15">
      <w:rPr>
        <w:rFonts w:ascii="MS Shell Dlg 2" w:hAnsi="MS Shell Dlg 2" w:cs="MS Shell Dlg 2"/>
        <w:b/>
        <w:sz w:val="18"/>
        <w:szCs w:val="18"/>
      </w:rPr>
      <w:t xml:space="preserve"> s</w:t>
    </w:r>
    <w:r w:rsidR="006C643D">
      <w:rPr>
        <w:rFonts w:ascii="MS Shell Dlg 2" w:hAnsi="MS Shell Dlg 2" w:cs="MS Shell Dlg 2"/>
        <w:b/>
        <w:sz w:val="18"/>
        <w:szCs w:val="18"/>
      </w:rPr>
      <w:t>ë</w:t>
    </w:r>
    <w:r w:rsidRPr="00032A15">
      <w:rPr>
        <w:rFonts w:ascii="MS Shell Dlg 2" w:hAnsi="MS Shell Dlg 2" w:cs="MS Shell Dlg 2"/>
        <w:b/>
        <w:sz w:val="18"/>
        <w:szCs w:val="18"/>
      </w:rPr>
      <w:t xml:space="preserve">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8164B"/>
    <w:rsid w:val="000A1F6F"/>
    <w:rsid w:val="001706D1"/>
    <w:rsid w:val="001D2E63"/>
    <w:rsid w:val="0025116A"/>
    <w:rsid w:val="002E0E96"/>
    <w:rsid w:val="00335006"/>
    <w:rsid w:val="00375CFB"/>
    <w:rsid w:val="00433EAC"/>
    <w:rsid w:val="00591F94"/>
    <w:rsid w:val="005E6FE2"/>
    <w:rsid w:val="005F7340"/>
    <w:rsid w:val="006C23E8"/>
    <w:rsid w:val="006C643D"/>
    <w:rsid w:val="00961BD8"/>
    <w:rsid w:val="00A966B3"/>
    <w:rsid w:val="00A974C4"/>
    <w:rsid w:val="00AE165D"/>
    <w:rsid w:val="00B4523A"/>
    <w:rsid w:val="00C125B1"/>
    <w:rsid w:val="00CE1572"/>
    <w:rsid w:val="00CE4137"/>
    <w:rsid w:val="00D64414"/>
    <w:rsid w:val="00D90EE4"/>
    <w:rsid w:val="00DC2DE2"/>
    <w:rsid w:val="00DD26B8"/>
    <w:rsid w:val="00E60622"/>
    <w:rsid w:val="00F53E9A"/>
    <w:rsid w:val="00FB4C47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F7876-2555-4251-A813-50D1D12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6FE2"/>
    <w:pPr>
      <w:spacing w:after="0" w:line="240" w:lineRule="auto"/>
    </w:pPr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ing@akshi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3737-22AB-4E37-A484-1237D081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 Cano</dc:creator>
  <cp:lastModifiedBy>Belinda Vangjeli</cp:lastModifiedBy>
  <cp:revision>2</cp:revision>
  <dcterms:created xsi:type="dcterms:W3CDTF">2014-06-27T08:41:00Z</dcterms:created>
  <dcterms:modified xsi:type="dcterms:W3CDTF">2014-06-27T08:41:00Z</dcterms:modified>
</cp:coreProperties>
</file>