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759" w14:textId="77777777" w:rsidR="00B96D7D" w:rsidRPr="007C266D" w:rsidRDefault="00B96D7D" w:rsidP="007C266D">
      <w:pPr>
        <w:spacing w:line="276" w:lineRule="auto"/>
        <w:jc w:val="center"/>
        <w:rPr>
          <w:rFonts w:ascii="Times New Roman" w:hAnsi="Times New Roman" w:cs="Times New Roman"/>
          <w:b/>
          <w:bCs/>
          <w:sz w:val="24"/>
          <w:szCs w:val="24"/>
        </w:rPr>
      </w:pPr>
      <w:proofErr w:type="spellStart"/>
      <w:r w:rsidRPr="007C266D">
        <w:rPr>
          <w:rFonts w:ascii="Times New Roman" w:hAnsi="Times New Roman" w:cs="Times New Roman"/>
          <w:b/>
          <w:bCs/>
          <w:sz w:val="24"/>
          <w:szCs w:val="24"/>
        </w:rPr>
        <w:t>Republika</w:t>
      </w:r>
      <w:proofErr w:type="spellEnd"/>
      <w:r w:rsidRPr="007C266D">
        <w:rPr>
          <w:rFonts w:ascii="Times New Roman" w:hAnsi="Times New Roman" w:cs="Times New Roman"/>
          <w:b/>
          <w:bCs/>
          <w:sz w:val="24"/>
          <w:szCs w:val="24"/>
        </w:rPr>
        <w:t xml:space="preserve"> e </w:t>
      </w:r>
      <w:proofErr w:type="spellStart"/>
      <w:r w:rsidRPr="007C266D">
        <w:rPr>
          <w:rFonts w:ascii="Times New Roman" w:hAnsi="Times New Roman" w:cs="Times New Roman"/>
          <w:b/>
          <w:bCs/>
          <w:sz w:val="24"/>
          <w:szCs w:val="24"/>
        </w:rPr>
        <w:t>Shqipërisë</w:t>
      </w:r>
      <w:proofErr w:type="spellEnd"/>
    </w:p>
    <w:p w14:paraId="123BEF49" w14:textId="633695F1" w:rsidR="00B96D7D" w:rsidRPr="007C266D" w:rsidRDefault="00B96D7D" w:rsidP="007C266D">
      <w:pPr>
        <w:spacing w:after="0" w:line="276" w:lineRule="auto"/>
        <w:contextualSpacing/>
        <w:jc w:val="center"/>
        <w:rPr>
          <w:rFonts w:ascii="Times New Roman" w:hAnsi="Times New Roman" w:cs="Times New Roman"/>
          <w:b/>
          <w:sz w:val="24"/>
          <w:szCs w:val="24"/>
        </w:rPr>
      </w:pPr>
      <w:bookmarkStart w:id="0" w:name="_Hlk157444424"/>
      <w:proofErr w:type="spellStart"/>
      <w:r w:rsidRPr="007C266D">
        <w:rPr>
          <w:rFonts w:ascii="Times New Roman" w:hAnsi="Times New Roman" w:cs="Times New Roman"/>
          <w:b/>
          <w:sz w:val="24"/>
          <w:szCs w:val="24"/>
        </w:rPr>
        <w:t>Agjencia</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Komb</w:t>
      </w:r>
      <w:r w:rsidR="00CC2D5D">
        <w:rPr>
          <w:rFonts w:ascii="Times New Roman" w:hAnsi="Times New Roman" w:cs="Times New Roman"/>
          <w:b/>
          <w:sz w:val="24"/>
          <w:szCs w:val="24"/>
        </w:rPr>
        <w:t>ë</w:t>
      </w:r>
      <w:r w:rsidRPr="007C266D">
        <w:rPr>
          <w:rFonts w:ascii="Times New Roman" w:hAnsi="Times New Roman" w:cs="Times New Roman"/>
          <w:b/>
          <w:sz w:val="24"/>
          <w:szCs w:val="24"/>
        </w:rPr>
        <w:t>tare</w:t>
      </w:r>
      <w:proofErr w:type="spellEnd"/>
      <w:r w:rsidRPr="007C266D">
        <w:rPr>
          <w:rFonts w:ascii="Times New Roman" w:hAnsi="Times New Roman" w:cs="Times New Roman"/>
          <w:b/>
          <w:sz w:val="24"/>
          <w:szCs w:val="24"/>
        </w:rPr>
        <w:t xml:space="preserve"> e </w:t>
      </w:r>
      <w:proofErr w:type="spellStart"/>
      <w:r w:rsidRPr="007C266D">
        <w:rPr>
          <w:rFonts w:ascii="Times New Roman" w:hAnsi="Times New Roman" w:cs="Times New Roman"/>
          <w:b/>
          <w:sz w:val="24"/>
          <w:szCs w:val="24"/>
        </w:rPr>
        <w:t>Shoq</w:t>
      </w:r>
      <w:r w:rsidR="00CC2D5D">
        <w:rPr>
          <w:rFonts w:ascii="Times New Roman" w:hAnsi="Times New Roman" w:cs="Times New Roman"/>
          <w:b/>
          <w:sz w:val="24"/>
          <w:szCs w:val="24"/>
        </w:rPr>
        <w:t>ë</w:t>
      </w:r>
      <w:r w:rsidRPr="007C266D">
        <w:rPr>
          <w:rFonts w:ascii="Times New Roman" w:hAnsi="Times New Roman" w:cs="Times New Roman"/>
          <w:b/>
          <w:sz w:val="24"/>
          <w:szCs w:val="24"/>
        </w:rPr>
        <w:t>ris</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s</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Informacionit</w:t>
      </w:r>
      <w:proofErr w:type="spellEnd"/>
    </w:p>
    <w:p w14:paraId="58D2CB68" w14:textId="77777777" w:rsidR="00B96D7D" w:rsidRPr="007C266D" w:rsidRDefault="00B96D7D" w:rsidP="007C266D">
      <w:pPr>
        <w:spacing w:after="0" w:line="276" w:lineRule="auto"/>
        <w:contextualSpacing/>
        <w:jc w:val="center"/>
        <w:rPr>
          <w:rFonts w:ascii="Times New Roman" w:hAnsi="Times New Roman" w:cs="Times New Roman"/>
          <w:b/>
          <w:sz w:val="24"/>
          <w:szCs w:val="24"/>
        </w:rPr>
      </w:pPr>
    </w:p>
    <w:bookmarkEnd w:id="0"/>
    <w:p w14:paraId="21D0902A" w14:textId="3AF60DC1" w:rsidR="00DE4C6B" w:rsidRPr="007C266D" w:rsidRDefault="00DE4C6B" w:rsidP="007C266D">
      <w:pPr>
        <w:spacing w:after="0" w:line="276" w:lineRule="auto"/>
        <w:contextualSpacing/>
        <w:jc w:val="center"/>
        <w:rPr>
          <w:rFonts w:ascii="Times New Roman" w:eastAsia="Times New Roman" w:hAnsi="Times New Roman" w:cs="Times New Roman"/>
          <w:b/>
          <w:bCs/>
          <w:sz w:val="24"/>
          <w:szCs w:val="24"/>
          <w:lang w:eastAsia="hr-HR"/>
        </w:rPr>
      </w:pPr>
      <w:proofErr w:type="spellStart"/>
      <w:r w:rsidRPr="00DE4C6B">
        <w:rPr>
          <w:rFonts w:ascii="Times New Roman" w:eastAsia="Times New Roman" w:hAnsi="Times New Roman" w:cs="Times New Roman"/>
          <w:b/>
          <w:bCs/>
          <w:sz w:val="24"/>
          <w:szCs w:val="24"/>
          <w:lang w:eastAsia="hr-HR"/>
        </w:rPr>
        <w:t>Përmirësimi</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i</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aksesit</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të</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barabartë</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në</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shërbimet</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publike</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të</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standardit</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të</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lartë</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nëpërmjet</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operacionit</w:t>
      </w:r>
      <w:proofErr w:type="spellEnd"/>
      <w:r w:rsidRPr="00DE4C6B">
        <w:rPr>
          <w:rFonts w:ascii="Times New Roman" w:eastAsia="Times New Roman" w:hAnsi="Times New Roman" w:cs="Times New Roman"/>
          <w:b/>
          <w:bCs/>
          <w:sz w:val="24"/>
          <w:szCs w:val="24"/>
          <w:lang w:eastAsia="hr-HR"/>
        </w:rPr>
        <w:t xml:space="preserve"> </w:t>
      </w:r>
      <w:proofErr w:type="spellStart"/>
      <w:r w:rsidRPr="00DE4C6B">
        <w:rPr>
          <w:rFonts w:ascii="Times New Roman" w:eastAsia="Times New Roman" w:hAnsi="Times New Roman" w:cs="Times New Roman"/>
          <w:b/>
          <w:bCs/>
          <w:sz w:val="24"/>
          <w:szCs w:val="24"/>
          <w:lang w:eastAsia="hr-HR"/>
        </w:rPr>
        <w:t>Govtech</w:t>
      </w:r>
      <w:proofErr w:type="spellEnd"/>
      <w:r w:rsidRPr="00DE4C6B">
        <w:rPr>
          <w:rFonts w:ascii="Times New Roman" w:eastAsia="Times New Roman" w:hAnsi="Times New Roman" w:cs="Times New Roman"/>
          <w:b/>
          <w:bCs/>
          <w:sz w:val="24"/>
          <w:szCs w:val="24"/>
          <w:lang w:eastAsia="hr-HR"/>
        </w:rPr>
        <w:t xml:space="preserve">  </w:t>
      </w:r>
    </w:p>
    <w:p w14:paraId="52B3BDE0" w14:textId="77777777" w:rsidR="00726C07" w:rsidRPr="007C266D" w:rsidRDefault="00726C07" w:rsidP="007C266D">
      <w:pPr>
        <w:spacing w:after="0" w:line="276" w:lineRule="auto"/>
        <w:contextualSpacing/>
        <w:jc w:val="center"/>
        <w:rPr>
          <w:rFonts w:ascii="Times New Roman" w:hAnsi="Times New Roman" w:cs="Times New Roman"/>
          <w:bCs/>
          <w:sz w:val="24"/>
          <w:szCs w:val="24"/>
        </w:rPr>
      </w:pPr>
    </w:p>
    <w:p w14:paraId="78F75280" w14:textId="32DE526C" w:rsidR="00B96D7D" w:rsidRPr="007C266D" w:rsidRDefault="00B96D7D" w:rsidP="007C266D">
      <w:pPr>
        <w:spacing w:after="0" w:line="276" w:lineRule="auto"/>
        <w:contextualSpacing/>
        <w:jc w:val="center"/>
        <w:rPr>
          <w:rFonts w:ascii="Times New Roman" w:hAnsi="Times New Roman" w:cs="Times New Roman"/>
          <w:b/>
          <w:sz w:val="24"/>
          <w:szCs w:val="24"/>
        </w:rPr>
      </w:pPr>
      <w:proofErr w:type="spellStart"/>
      <w:r w:rsidRPr="007C266D">
        <w:rPr>
          <w:rFonts w:ascii="Times New Roman" w:hAnsi="Times New Roman" w:cs="Times New Roman"/>
          <w:b/>
          <w:sz w:val="24"/>
          <w:szCs w:val="24"/>
        </w:rPr>
        <w:t>Termat</w:t>
      </w:r>
      <w:proofErr w:type="spellEnd"/>
      <w:r w:rsidRPr="007C266D">
        <w:rPr>
          <w:rFonts w:ascii="Times New Roman" w:hAnsi="Times New Roman" w:cs="Times New Roman"/>
          <w:b/>
          <w:sz w:val="24"/>
          <w:szCs w:val="24"/>
        </w:rPr>
        <w:t xml:space="preserve"> e </w:t>
      </w:r>
      <w:proofErr w:type="spellStart"/>
      <w:r w:rsidRPr="007C266D">
        <w:rPr>
          <w:rFonts w:ascii="Times New Roman" w:hAnsi="Times New Roman" w:cs="Times New Roman"/>
          <w:b/>
          <w:sz w:val="24"/>
          <w:szCs w:val="24"/>
        </w:rPr>
        <w:t>Referenc</w:t>
      </w:r>
      <w:r w:rsidR="00CC2D5D">
        <w:rPr>
          <w:rFonts w:ascii="Times New Roman" w:hAnsi="Times New Roman" w:cs="Times New Roman"/>
          <w:b/>
          <w:sz w:val="24"/>
          <w:szCs w:val="24"/>
        </w:rPr>
        <w:t>ë</w:t>
      </w:r>
      <w:r w:rsidRPr="007C266D">
        <w:rPr>
          <w:rFonts w:ascii="Times New Roman" w:hAnsi="Times New Roman" w:cs="Times New Roman"/>
          <w:b/>
          <w:sz w:val="24"/>
          <w:szCs w:val="24"/>
        </w:rPr>
        <w:t>s</w:t>
      </w:r>
      <w:proofErr w:type="spellEnd"/>
    </w:p>
    <w:p w14:paraId="0493A111" w14:textId="70BA2546" w:rsidR="007C3789" w:rsidRPr="007C266D" w:rsidRDefault="007C3789" w:rsidP="007C266D">
      <w:pPr>
        <w:spacing w:after="0" w:line="276" w:lineRule="auto"/>
        <w:contextualSpacing/>
        <w:jc w:val="center"/>
        <w:rPr>
          <w:rFonts w:ascii="Times New Roman" w:hAnsi="Times New Roman" w:cs="Times New Roman"/>
          <w:b/>
          <w:sz w:val="24"/>
          <w:szCs w:val="24"/>
        </w:rPr>
      </w:pPr>
      <w:proofErr w:type="spellStart"/>
      <w:r w:rsidRPr="007C266D">
        <w:rPr>
          <w:rFonts w:ascii="Times New Roman" w:hAnsi="Times New Roman" w:cs="Times New Roman"/>
          <w:b/>
          <w:sz w:val="24"/>
          <w:szCs w:val="24"/>
        </w:rPr>
        <w:t>p</w:t>
      </w:r>
      <w:r w:rsidR="00B96D7D" w:rsidRPr="007C266D">
        <w:rPr>
          <w:rFonts w:ascii="Times New Roman" w:hAnsi="Times New Roman" w:cs="Times New Roman"/>
          <w:b/>
          <w:sz w:val="24"/>
          <w:szCs w:val="24"/>
        </w:rPr>
        <w:t>ër</w:t>
      </w:r>
      <w:proofErr w:type="spellEnd"/>
    </w:p>
    <w:p w14:paraId="71730ABE" w14:textId="02AEACBD" w:rsidR="00B96D7D" w:rsidRPr="007C266D" w:rsidRDefault="00B96D7D" w:rsidP="007C266D">
      <w:pPr>
        <w:spacing w:after="0" w:line="276" w:lineRule="auto"/>
        <w:contextualSpacing/>
        <w:jc w:val="center"/>
        <w:rPr>
          <w:rFonts w:ascii="Times New Roman" w:hAnsi="Times New Roman" w:cs="Times New Roman"/>
          <w:b/>
          <w:sz w:val="24"/>
          <w:szCs w:val="24"/>
        </w:rPr>
      </w:pPr>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një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Kompani</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për</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asistenc</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teknike</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lidhur</w:t>
      </w:r>
      <w:proofErr w:type="spellEnd"/>
      <w:r w:rsidRPr="007C266D">
        <w:rPr>
          <w:rFonts w:ascii="Times New Roman" w:hAnsi="Times New Roman" w:cs="Times New Roman"/>
          <w:b/>
          <w:sz w:val="24"/>
          <w:szCs w:val="24"/>
        </w:rPr>
        <w:t xml:space="preserve"> me </w:t>
      </w:r>
      <w:proofErr w:type="spellStart"/>
      <w:r w:rsidRPr="007C266D">
        <w:rPr>
          <w:rFonts w:ascii="Times New Roman" w:hAnsi="Times New Roman" w:cs="Times New Roman"/>
          <w:b/>
          <w:sz w:val="24"/>
          <w:szCs w:val="24"/>
        </w:rPr>
        <w:t>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Dhënat</w:t>
      </w:r>
      <w:proofErr w:type="spellEnd"/>
      <w:r w:rsidRPr="007C266D">
        <w:rPr>
          <w:rFonts w:ascii="Times New Roman" w:hAnsi="Times New Roman" w:cs="Times New Roman"/>
          <w:b/>
          <w:sz w:val="24"/>
          <w:szCs w:val="24"/>
        </w:rPr>
        <w:t xml:space="preserve"> e </w:t>
      </w:r>
      <w:proofErr w:type="spellStart"/>
      <w:r w:rsidRPr="007C266D">
        <w:rPr>
          <w:rFonts w:ascii="Times New Roman" w:hAnsi="Times New Roman" w:cs="Times New Roman"/>
          <w:b/>
          <w:sz w:val="24"/>
          <w:szCs w:val="24"/>
        </w:rPr>
        <w:t>Hapura</w:t>
      </w:r>
      <w:proofErr w:type="spellEnd"/>
      <w:r w:rsidRPr="007C266D">
        <w:rPr>
          <w:rFonts w:ascii="Times New Roman" w:hAnsi="Times New Roman" w:cs="Times New Roman"/>
          <w:b/>
          <w:sz w:val="24"/>
          <w:szCs w:val="24"/>
        </w:rPr>
        <w:t>.</w:t>
      </w:r>
    </w:p>
    <w:p w14:paraId="6EBC2B94" w14:textId="77777777" w:rsidR="00B96D7D" w:rsidRPr="007C266D" w:rsidRDefault="00B96D7D" w:rsidP="007C266D">
      <w:pPr>
        <w:spacing w:after="0" w:line="276" w:lineRule="auto"/>
        <w:contextualSpacing/>
        <w:jc w:val="center"/>
        <w:rPr>
          <w:rFonts w:ascii="Times New Roman" w:hAnsi="Times New Roman" w:cs="Times New Roman"/>
          <w:bCs/>
          <w:sz w:val="24"/>
          <w:szCs w:val="24"/>
        </w:rPr>
      </w:pPr>
    </w:p>
    <w:p w14:paraId="760225F5" w14:textId="005322F5" w:rsidR="00823DC5" w:rsidRPr="007C266D" w:rsidRDefault="000D1204" w:rsidP="007C266D">
      <w:pPr>
        <w:spacing w:after="0" w:line="276" w:lineRule="auto"/>
        <w:contextualSpacing/>
        <w:jc w:val="center"/>
        <w:rPr>
          <w:rFonts w:ascii="Times New Roman" w:hAnsi="Times New Roman" w:cs="Times New Roman"/>
          <w:bCs/>
          <w:sz w:val="24"/>
          <w:szCs w:val="24"/>
        </w:rPr>
      </w:pPr>
      <w:proofErr w:type="spellStart"/>
      <w:r>
        <w:rPr>
          <w:rFonts w:ascii="Times New Roman" w:hAnsi="Times New Roman" w:cs="Times New Roman"/>
          <w:bCs/>
          <w:sz w:val="24"/>
          <w:szCs w:val="24"/>
        </w:rPr>
        <w:t>Qershor</w:t>
      </w:r>
      <w:proofErr w:type="spellEnd"/>
      <w:r>
        <w:rPr>
          <w:rFonts w:ascii="Times New Roman" w:hAnsi="Times New Roman" w:cs="Times New Roman"/>
          <w:bCs/>
          <w:sz w:val="24"/>
          <w:szCs w:val="24"/>
        </w:rPr>
        <w:t xml:space="preserve"> </w:t>
      </w:r>
      <w:r w:rsidR="007C3789" w:rsidRPr="00C81E63">
        <w:rPr>
          <w:rFonts w:ascii="Times New Roman" w:hAnsi="Times New Roman" w:cs="Times New Roman"/>
          <w:bCs/>
          <w:sz w:val="24"/>
          <w:szCs w:val="24"/>
        </w:rPr>
        <w:t>2024</w:t>
      </w:r>
    </w:p>
    <w:p w14:paraId="47E3D3DB" w14:textId="41ACBA33" w:rsidR="004E7BCF" w:rsidRPr="007C266D" w:rsidRDefault="0034594A" w:rsidP="007C266D">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E1A0545" w14:textId="4ABE9A45" w:rsidR="00CD70D6" w:rsidRPr="007C266D" w:rsidRDefault="00C5722C" w:rsidP="007C266D">
      <w:pPr>
        <w:pStyle w:val="ListParagraph"/>
        <w:widowControl w:val="0"/>
        <w:numPr>
          <w:ilvl w:val="0"/>
          <w:numId w:val="8"/>
        </w:numPr>
        <w:autoSpaceDE w:val="0"/>
        <w:autoSpaceDN w:val="0"/>
        <w:adjustRightInd w:val="0"/>
        <w:spacing w:after="0"/>
        <w:jc w:val="both"/>
        <w:rPr>
          <w:rFonts w:ascii="Times New Roman" w:hAnsi="Times New Roman" w:cs="Times New Roman"/>
          <w:b/>
          <w:bCs/>
          <w:sz w:val="24"/>
          <w:szCs w:val="24"/>
        </w:rPr>
      </w:pPr>
      <w:r w:rsidRPr="007C266D">
        <w:rPr>
          <w:rFonts w:ascii="Times New Roman" w:hAnsi="Times New Roman" w:cs="Times New Roman"/>
          <w:b/>
          <w:bCs/>
          <w:sz w:val="24"/>
          <w:szCs w:val="24"/>
        </w:rPr>
        <w:t xml:space="preserve"> </w:t>
      </w:r>
      <w:r w:rsidR="00B96D7D" w:rsidRPr="007C266D">
        <w:rPr>
          <w:rFonts w:ascii="Times New Roman" w:hAnsi="Times New Roman" w:cs="Times New Roman"/>
          <w:b/>
          <w:bCs/>
          <w:sz w:val="24"/>
          <w:szCs w:val="24"/>
        </w:rPr>
        <w:t>PËRMBAJTJA</w:t>
      </w:r>
    </w:p>
    <w:p w14:paraId="48080D7B" w14:textId="77777777" w:rsidR="007C3789" w:rsidRPr="007C266D" w:rsidRDefault="007C3789" w:rsidP="007C266D">
      <w:pPr>
        <w:pStyle w:val="Default"/>
        <w:spacing w:line="276" w:lineRule="auto"/>
        <w:jc w:val="both"/>
        <w:rPr>
          <w:rFonts w:ascii="Times New Roman" w:hAnsi="Times New Roman" w:cs="Times New Roman"/>
          <w:b/>
          <w:bCs/>
        </w:rPr>
      </w:pPr>
    </w:p>
    <w:p w14:paraId="6E141200" w14:textId="71636864" w:rsidR="007C3789" w:rsidRPr="007C266D" w:rsidRDefault="007C3789" w:rsidP="007C266D">
      <w:pPr>
        <w:pStyle w:val="Default"/>
        <w:spacing w:line="276" w:lineRule="auto"/>
        <w:jc w:val="both"/>
        <w:rPr>
          <w:rFonts w:ascii="Times New Roman" w:hAnsi="Times New Roman" w:cs="Times New Roman"/>
        </w:rPr>
      </w:pPr>
      <w:proofErr w:type="spellStart"/>
      <w:r w:rsidRPr="007C266D">
        <w:rPr>
          <w:rFonts w:ascii="Times New Roman" w:hAnsi="Times New Roman" w:cs="Times New Roman"/>
        </w:rPr>
        <w:t>Gjatë</w:t>
      </w:r>
      <w:proofErr w:type="spellEnd"/>
      <w:r w:rsidRPr="007C266D">
        <w:rPr>
          <w:rFonts w:ascii="Times New Roman" w:hAnsi="Times New Roman" w:cs="Times New Roman"/>
        </w:rPr>
        <w:t xml:space="preserve"> 15 </w:t>
      </w:r>
      <w:proofErr w:type="spellStart"/>
      <w:r w:rsidRPr="007C266D">
        <w:rPr>
          <w:rFonts w:ascii="Times New Roman" w:hAnsi="Times New Roman" w:cs="Times New Roman"/>
        </w:rPr>
        <w:t>viteve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fundit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Qeveria</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Shqipërisë</w:t>
      </w:r>
      <w:proofErr w:type="spellEnd"/>
      <w:r w:rsidRPr="007C266D">
        <w:rPr>
          <w:rFonts w:ascii="Times New Roman" w:hAnsi="Times New Roman" w:cs="Times New Roman"/>
        </w:rPr>
        <w:t xml:space="preserve"> (QSH) </w:t>
      </w:r>
      <w:proofErr w:type="spellStart"/>
      <w:r w:rsidRPr="007C266D">
        <w:rPr>
          <w:rFonts w:ascii="Times New Roman" w:hAnsi="Times New Roman" w:cs="Times New Roman"/>
        </w:rPr>
        <w:t>është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angazhuar</w:t>
      </w:r>
      <w:proofErr w:type="spellEnd"/>
      <w:r w:rsidRPr="007C266D">
        <w:rPr>
          <w:rFonts w:ascii="Times New Roman" w:hAnsi="Times New Roman" w:cs="Times New Roman"/>
        </w:rPr>
        <w:t xml:space="preserve"> </w:t>
      </w:r>
      <w:proofErr w:type="spellStart"/>
      <w:r w:rsidR="00F94D8A">
        <w:rPr>
          <w:rFonts w:ascii="Times New Roman" w:hAnsi="Times New Roman" w:cs="Times New Roman"/>
        </w:rPr>
        <w:t>n</w:t>
      </w:r>
      <w:r w:rsidR="00CC2D5D">
        <w:rPr>
          <w:rFonts w:ascii="Times New Roman" w:hAnsi="Times New Roman" w:cs="Times New Roman"/>
        </w:rPr>
        <w: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reforma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rëndësishme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modernizuar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sektorin</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saj</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nëpërmjet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një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qasjeje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GovTech</w:t>
      </w:r>
      <w:proofErr w:type="spellEnd"/>
      <w:r w:rsidRPr="007C266D">
        <w:rPr>
          <w:rFonts w:ascii="Times New Roman" w:hAnsi="Times New Roman" w:cs="Times New Roman"/>
        </w:rPr>
        <w:t xml:space="preserve">, duke </w:t>
      </w:r>
      <w:proofErr w:type="spellStart"/>
      <w:r w:rsidRPr="007C266D">
        <w:rPr>
          <w:rFonts w:ascii="Times New Roman" w:hAnsi="Times New Roman" w:cs="Times New Roman"/>
        </w:rPr>
        <w:t>kombinuar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adoptimin</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teknologjive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digjitale</w:t>
      </w:r>
      <w:proofErr w:type="spellEnd"/>
      <w:r w:rsidRPr="007C266D">
        <w:rPr>
          <w:rFonts w:ascii="Times New Roman" w:hAnsi="Times New Roman" w:cs="Times New Roman"/>
        </w:rPr>
        <w:t xml:space="preserve"> me reformat e </w:t>
      </w:r>
      <w:proofErr w:type="spellStart"/>
      <w:r w:rsidRPr="007C266D">
        <w:rPr>
          <w:rFonts w:ascii="Times New Roman" w:hAnsi="Times New Roman" w:cs="Times New Roman"/>
        </w:rPr>
        <w:t>sektorit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zbatuara</w:t>
      </w:r>
      <w:proofErr w:type="spellEnd"/>
      <w:r w:rsidRPr="007C266D">
        <w:rPr>
          <w:rFonts w:ascii="Times New Roman" w:hAnsi="Times New Roman" w:cs="Times New Roman"/>
        </w:rPr>
        <w:t xml:space="preserve"> me </w:t>
      </w:r>
      <w:proofErr w:type="spellStart"/>
      <w:r w:rsidRPr="007C266D">
        <w:rPr>
          <w:rFonts w:ascii="Times New Roman" w:hAnsi="Times New Roman" w:cs="Times New Roman"/>
        </w:rPr>
        <w:t>një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qasje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qeverisë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Synimi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këtyre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reformave</w:t>
      </w:r>
      <w:proofErr w:type="spellEnd"/>
      <w:r w:rsidRPr="007C266D">
        <w:rPr>
          <w:rFonts w:ascii="Times New Roman" w:hAnsi="Times New Roman" w:cs="Times New Roman"/>
        </w:rPr>
        <w:t xml:space="preserve"> ka </w:t>
      </w:r>
      <w:proofErr w:type="spellStart"/>
      <w:r w:rsidRPr="007C266D">
        <w:rPr>
          <w:rFonts w:ascii="Times New Roman" w:hAnsi="Times New Roman" w:cs="Times New Roman"/>
        </w:rPr>
        <w:t>qenë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rritja</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efektivitetit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administratës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dhe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ofrimi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aksesit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më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gjithëpërfshirës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shërbime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publike</w:t>
      </w:r>
      <w:proofErr w:type="spellEnd"/>
      <w:r w:rsidRPr="007C266D">
        <w:rPr>
          <w:rFonts w:ascii="Times New Roman" w:hAnsi="Times New Roman" w:cs="Times New Roman"/>
        </w:rPr>
        <w:t xml:space="preserve"> me </w:t>
      </w:r>
      <w:proofErr w:type="spellStart"/>
      <w:r w:rsidRPr="007C266D">
        <w:rPr>
          <w:rFonts w:ascii="Times New Roman" w:hAnsi="Times New Roman" w:cs="Times New Roman"/>
        </w:rPr>
        <w:t>cilësi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lartë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shqiptarët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këtë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qëllim</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vitin</w:t>
      </w:r>
      <w:proofErr w:type="spellEnd"/>
      <w:r w:rsidRPr="007C266D">
        <w:rPr>
          <w:rFonts w:ascii="Times New Roman" w:hAnsi="Times New Roman" w:cs="Times New Roman"/>
        </w:rPr>
        <w:t xml:space="preserve"> 2007 u </w:t>
      </w:r>
      <w:proofErr w:type="spellStart"/>
      <w:r w:rsidRPr="007C266D">
        <w:rPr>
          <w:rFonts w:ascii="Times New Roman" w:hAnsi="Times New Roman" w:cs="Times New Roman"/>
        </w:rPr>
        <w:t>krijua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Agjencia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Kombëtare</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Shoqërisë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Informacionit</w:t>
      </w:r>
      <w:proofErr w:type="spellEnd"/>
      <w:r w:rsidRPr="007C266D">
        <w:rPr>
          <w:rFonts w:ascii="Times New Roman" w:hAnsi="Times New Roman" w:cs="Times New Roman"/>
        </w:rPr>
        <w:t xml:space="preserve"> (AKSHI)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udhëhequr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w:t>
      </w:r>
      <w:r w:rsidR="00F94D8A">
        <w:rPr>
          <w:rFonts w:ascii="Times New Roman" w:hAnsi="Times New Roman" w:cs="Times New Roman"/>
        </w:rPr>
        <w:t>gj</w:t>
      </w:r>
      <w:r w:rsidRPr="007C266D">
        <w:rPr>
          <w:rFonts w:ascii="Times New Roman" w:hAnsi="Times New Roman" w:cs="Times New Roman"/>
        </w:rPr>
        <w:t>endën</w:t>
      </w:r>
      <w:proofErr w:type="spellEnd"/>
      <w:r w:rsidRPr="007C266D">
        <w:rPr>
          <w:rFonts w:ascii="Times New Roman" w:hAnsi="Times New Roman" w:cs="Times New Roman"/>
        </w:rPr>
        <w:t xml:space="preserve"> e </w:t>
      </w:r>
      <w:proofErr w:type="spellStart"/>
      <w:r w:rsidR="00F94D8A">
        <w:rPr>
          <w:rFonts w:ascii="Times New Roman" w:hAnsi="Times New Roman" w:cs="Times New Roman"/>
        </w:rPr>
        <w:t>digjit</w:t>
      </w:r>
      <w:r w:rsidRPr="007C266D">
        <w:rPr>
          <w:rFonts w:ascii="Times New Roman" w:hAnsi="Times New Roman" w:cs="Times New Roman"/>
        </w:rPr>
        <w:t>alizimit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vitin</w:t>
      </w:r>
      <w:proofErr w:type="spellEnd"/>
      <w:r w:rsidRPr="007C266D">
        <w:rPr>
          <w:rFonts w:ascii="Times New Roman" w:hAnsi="Times New Roman" w:cs="Times New Roman"/>
        </w:rPr>
        <w:t xml:space="preserve"> 2012 AKSHI </w:t>
      </w:r>
      <w:proofErr w:type="spellStart"/>
      <w:r w:rsidRPr="007C266D">
        <w:rPr>
          <w:rFonts w:ascii="Times New Roman" w:hAnsi="Times New Roman" w:cs="Times New Roman"/>
        </w:rPr>
        <w:t>lançoi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portalin</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shërbimit</w:t>
      </w:r>
      <w:proofErr w:type="spellEnd"/>
      <w:r w:rsidRPr="007C266D">
        <w:rPr>
          <w:rFonts w:ascii="Times New Roman" w:hAnsi="Times New Roman" w:cs="Times New Roman"/>
        </w:rPr>
        <w:t xml:space="preserve"> </w:t>
      </w:r>
      <w:proofErr w:type="spellStart"/>
      <w:r w:rsidR="00F94D8A">
        <w:rPr>
          <w:rFonts w:ascii="Times New Roman" w:hAnsi="Times New Roman" w:cs="Times New Roman"/>
        </w:rPr>
        <w:t>digjit</w:t>
      </w:r>
      <w:r w:rsidRPr="007C266D">
        <w:rPr>
          <w:rFonts w:ascii="Times New Roman" w:hAnsi="Times New Roman" w:cs="Times New Roman"/>
        </w:rPr>
        <w:t>al</w:t>
      </w:r>
      <w:proofErr w:type="spellEnd"/>
      <w:r w:rsidRPr="007C266D">
        <w:rPr>
          <w:rFonts w:ascii="Times New Roman" w:hAnsi="Times New Roman" w:cs="Times New Roman"/>
        </w:rPr>
        <w:t xml:space="preserve"> e-Albania, </w:t>
      </w:r>
      <w:proofErr w:type="spellStart"/>
      <w:r w:rsidRPr="007C266D">
        <w:rPr>
          <w:rFonts w:ascii="Times New Roman" w:hAnsi="Times New Roman" w:cs="Times New Roman"/>
        </w:rPr>
        <w:t>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cili</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aktualisht</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mundëson</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aplikime</w:t>
      </w:r>
      <w:proofErr w:type="spellEnd"/>
      <w:r w:rsidRPr="007C266D">
        <w:rPr>
          <w:rFonts w:ascii="Times New Roman" w:hAnsi="Times New Roman" w:cs="Times New Roman"/>
        </w:rPr>
        <w:t xml:space="preserve"> online </w:t>
      </w:r>
      <w:proofErr w:type="spellStart"/>
      <w:r w:rsidRPr="007C266D">
        <w:rPr>
          <w:rFonts w:ascii="Times New Roman" w:hAnsi="Times New Roman" w:cs="Times New Roman"/>
        </w:rPr>
        <w:t>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rreth</w:t>
      </w:r>
      <w:proofErr w:type="spellEnd"/>
      <w:r w:rsidRPr="007C266D">
        <w:rPr>
          <w:rFonts w:ascii="Times New Roman" w:hAnsi="Times New Roman" w:cs="Times New Roman"/>
        </w:rPr>
        <w:t xml:space="preserve"> 1232 </w:t>
      </w:r>
      <w:proofErr w:type="spellStart"/>
      <w:r w:rsidRPr="007C266D">
        <w:rPr>
          <w:rFonts w:ascii="Times New Roman" w:hAnsi="Times New Roman" w:cs="Times New Roman"/>
        </w:rPr>
        <w:t>shërbime</w:t>
      </w:r>
      <w:proofErr w:type="spellEnd"/>
      <w:r w:rsidRPr="007C266D">
        <w:rPr>
          <w:rFonts w:ascii="Times New Roman" w:hAnsi="Times New Roman" w:cs="Times New Roman"/>
        </w:rPr>
        <w:t xml:space="preserve"> (95 </w:t>
      </w:r>
      <w:proofErr w:type="spellStart"/>
      <w:r w:rsidRPr="007C266D">
        <w:rPr>
          <w:rFonts w:ascii="Times New Roman" w:hAnsi="Times New Roman" w:cs="Times New Roman"/>
        </w:rPr>
        <w:t>për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qind</w:t>
      </w:r>
      <w:proofErr w:type="spellEnd"/>
      <w:r w:rsidRPr="007C266D">
        <w:rPr>
          <w:rFonts w:ascii="Times New Roman" w:hAnsi="Times New Roman" w:cs="Times New Roman"/>
        </w:rPr>
        <w:t xml:space="preserve"> 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gjithë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qeverisë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qendrore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ofron</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shërbime</w:t>
      </w:r>
      <w:proofErr w:type="spellEnd"/>
      <w:r w:rsidRPr="007C266D">
        <w:rPr>
          <w:rFonts w:ascii="Times New Roman" w:hAnsi="Times New Roman" w:cs="Times New Roman"/>
        </w:rPr>
        <w:t xml:space="preserve"> administrative). </w:t>
      </w:r>
      <w:proofErr w:type="spellStart"/>
      <w:r w:rsidRPr="007C266D">
        <w:rPr>
          <w:rFonts w:ascii="Times New Roman" w:hAnsi="Times New Roman" w:cs="Times New Roman"/>
        </w:rPr>
        <w:t>Që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nga</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viti</w:t>
      </w:r>
      <w:proofErr w:type="spellEnd"/>
      <w:r w:rsidRPr="007C266D">
        <w:rPr>
          <w:rFonts w:ascii="Times New Roman" w:hAnsi="Times New Roman" w:cs="Times New Roman"/>
        </w:rPr>
        <w:t xml:space="preserve"> 2023, e-Albania ka </w:t>
      </w:r>
      <w:proofErr w:type="spellStart"/>
      <w:r w:rsidRPr="007C266D">
        <w:rPr>
          <w:rFonts w:ascii="Times New Roman" w:hAnsi="Times New Roman" w:cs="Times New Roman"/>
        </w:rPr>
        <w:t>rreth</w:t>
      </w:r>
      <w:proofErr w:type="spellEnd"/>
      <w:r w:rsidRPr="007C266D">
        <w:rPr>
          <w:rFonts w:ascii="Times New Roman" w:hAnsi="Times New Roman" w:cs="Times New Roman"/>
        </w:rPr>
        <w:t xml:space="preserve"> 3 </w:t>
      </w:r>
      <w:proofErr w:type="spellStart"/>
      <w:r w:rsidRPr="007C266D">
        <w:rPr>
          <w:rFonts w:ascii="Times New Roman" w:hAnsi="Times New Roman" w:cs="Times New Roman"/>
        </w:rPr>
        <w:t>milionë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përdorues</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të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regjistruar</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individë</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dhe</w:t>
      </w:r>
      <w:proofErr w:type="spellEnd"/>
      <w:r w:rsidRPr="007C266D">
        <w:rPr>
          <w:rFonts w:ascii="Times New Roman" w:hAnsi="Times New Roman" w:cs="Times New Roman"/>
        </w:rPr>
        <w:t xml:space="preserve"> </w:t>
      </w:r>
      <w:proofErr w:type="spellStart"/>
      <w:r w:rsidRPr="007C266D">
        <w:rPr>
          <w:rFonts w:ascii="Times New Roman" w:hAnsi="Times New Roman" w:cs="Times New Roman"/>
        </w:rPr>
        <w:t>biznese</w:t>
      </w:r>
      <w:proofErr w:type="spellEnd"/>
      <w:r w:rsidRPr="007C266D">
        <w:rPr>
          <w:rFonts w:ascii="Times New Roman" w:hAnsi="Times New Roman" w:cs="Times New Roman"/>
        </w:rPr>
        <w:t>).</w:t>
      </w:r>
    </w:p>
    <w:p w14:paraId="13038A0E" w14:textId="77777777" w:rsidR="007C3789" w:rsidRPr="007C266D" w:rsidRDefault="007C3789" w:rsidP="007C266D">
      <w:pPr>
        <w:pStyle w:val="Default"/>
        <w:spacing w:line="276" w:lineRule="auto"/>
        <w:jc w:val="both"/>
        <w:rPr>
          <w:rFonts w:ascii="Times New Roman" w:hAnsi="Times New Roman" w:cs="Times New Roman"/>
          <w:b/>
          <w:bCs/>
        </w:rPr>
      </w:pPr>
    </w:p>
    <w:p w14:paraId="09D3FEE6" w14:textId="77777777" w:rsidR="007C3789" w:rsidRPr="00CC2D5D" w:rsidRDefault="007C3789" w:rsidP="007C266D">
      <w:pPr>
        <w:pStyle w:val="Default"/>
        <w:spacing w:line="276" w:lineRule="auto"/>
        <w:jc w:val="both"/>
        <w:rPr>
          <w:rFonts w:ascii="Times New Roman" w:hAnsi="Times New Roman" w:cs="Times New Roman"/>
        </w:rPr>
      </w:pPr>
      <w:proofErr w:type="spellStart"/>
      <w:r w:rsidRPr="00CC2D5D">
        <w:rPr>
          <w:rFonts w:ascii="Times New Roman" w:hAnsi="Times New Roman" w:cs="Times New Roman"/>
        </w:rPr>
        <w:t>Progresi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dukshëm</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Shqipërisë</w:t>
      </w:r>
      <w:proofErr w:type="spellEnd"/>
      <w:r w:rsidRPr="00CC2D5D">
        <w:rPr>
          <w:rFonts w:ascii="Times New Roman" w:hAnsi="Times New Roman" w:cs="Times New Roman"/>
        </w:rPr>
        <w:t xml:space="preserve"> me reformat e </w:t>
      </w:r>
      <w:proofErr w:type="spellStart"/>
      <w:r w:rsidRPr="00CC2D5D">
        <w:rPr>
          <w:rFonts w:ascii="Times New Roman" w:hAnsi="Times New Roman" w:cs="Times New Roman"/>
        </w:rPr>
        <w:t>GovTech</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është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njohur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ndërkombëtarisht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Edicioni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vitit</w:t>
      </w:r>
      <w:proofErr w:type="spellEnd"/>
      <w:r w:rsidRPr="00CC2D5D">
        <w:rPr>
          <w:rFonts w:ascii="Times New Roman" w:hAnsi="Times New Roman" w:cs="Times New Roman"/>
        </w:rPr>
        <w:t xml:space="preserve"> 2022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BB </w:t>
      </w:r>
      <w:proofErr w:type="spellStart"/>
      <w:r w:rsidRPr="00CC2D5D">
        <w:rPr>
          <w:rFonts w:ascii="Times New Roman" w:hAnsi="Times New Roman" w:cs="Times New Roman"/>
        </w:rPr>
        <w:t>GovTech</w:t>
      </w:r>
      <w:proofErr w:type="spellEnd"/>
      <w:r w:rsidRPr="00CC2D5D">
        <w:rPr>
          <w:rFonts w:ascii="Times New Roman" w:hAnsi="Times New Roman" w:cs="Times New Roman"/>
        </w:rPr>
        <w:t xml:space="preserve"> Maturity Index (GTMI) e </w:t>
      </w:r>
      <w:proofErr w:type="spellStart"/>
      <w:r w:rsidRPr="00CC2D5D">
        <w:rPr>
          <w:rFonts w:ascii="Times New Roman" w:hAnsi="Times New Roman" w:cs="Times New Roman"/>
        </w:rPr>
        <w:t>kategorizon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Shqipërinë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brenda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Grupit</w:t>
      </w:r>
      <w:proofErr w:type="spellEnd"/>
      <w:r w:rsidRPr="00CC2D5D">
        <w:rPr>
          <w:rFonts w:ascii="Times New Roman" w:hAnsi="Times New Roman" w:cs="Times New Roman"/>
        </w:rPr>
        <w:t xml:space="preserve"> A (</w:t>
      </w:r>
      <w:proofErr w:type="spellStart"/>
      <w:r w:rsidRPr="00CC2D5D">
        <w:rPr>
          <w:rFonts w:ascii="Times New Roman" w:hAnsi="Times New Roman" w:cs="Times New Roman"/>
        </w:rPr>
        <w:t>më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avancuari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nga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katër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grupet</w:t>
      </w:r>
      <w:proofErr w:type="spellEnd"/>
      <w:r w:rsidRPr="00CC2D5D">
        <w:rPr>
          <w:rFonts w:ascii="Times New Roman" w:hAnsi="Times New Roman" w:cs="Times New Roman"/>
        </w:rPr>
        <w:t xml:space="preserve">), duke </w:t>
      </w:r>
      <w:proofErr w:type="spellStart"/>
      <w:r w:rsidRPr="00CC2D5D">
        <w:rPr>
          <w:rFonts w:ascii="Times New Roman" w:hAnsi="Times New Roman" w:cs="Times New Roman"/>
        </w:rPr>
        <w:t>reflektuar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një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evolucion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pozitiv</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krahasim</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edicionin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mëparshëm</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ku</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vendi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pozicionohej</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Grupin</w:t>
      </w:r>
      <w:proofErr w:type="spellEnd"/>
      <w:r w:rsidRPr="00CC2D5D">
        <w:rPr>
          <w:rFonts w:ascii="Times New Roman" w:hAnsi="Times New Roman" w:cs="Times New Roman"/>
        </w:rPr>
        <w:t xml:space="preserve"> B. </w:t>
      </w:r>
      <w:proofErr w:type="spellStart"/>
      <w:r w:rsidRPr="00CC2D5D">
        <w:rPr>
          <w:rFonts w:ascii="Times New Roman" w:hAnsi="Times New Roman" w:cs="Times New Roman"/>
        </w:rPr>
        <w:t>Organizata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Bashkëpunim</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Ekonomik</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Zhvillimi</w:t>
      </w:r>
      <w:proofErr w:type="spellEnd"/>
      <w:r w:rsidRPr="00CC2D5D">
        <w:rPr>
          <w:rFonts w:ascii="Times New Roman" w:hAnsi="Times New Roman" w:cs="Times New Roman"/>
        </w:rPr>
        <w:t xml:space="preserve"> (OECD) </w:t>
      </w:r>
      <w:proofErr w:type="spellStart"/>
      <w:r w:rsidRPr="00CC2D5D">
        <w:rPr>
          <w:rFonts w:ascii="Times New Roman" w:hAnsi="Times New Roman" w:cs="Times New Roman"/>
        </w:rPr>
        <w:t>thekson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Shqipërinë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një</w:t>
      </w:r>
      <w:proofErr w:type="spellEnd"/>
      <w:r w:rsidRPr="00CC2D5D">
        <w:rPr>
          <w:rFonts w:ascii="Times New Roman" w:hAnsi="Times New Roman" w:cs="Times New Roman"/>
        </w:rPr>
        <w:t xml:space="preserve"> model </w:t>
      </w:r>
      <w:proofErr w:type="spellStart"/>
      <w:r w:rsidRPr="00CC2D5D">
        <w:rPr>
          <w:rFonts w:ascii="Times New Roman" w:hAnsi="Times New Roman" w:cs="Times New Roman"/>
        </w:rPr>
        <w:t>pozitiv</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e-</w:t>
      </w:r>
      <w:proofErr w:type="spellStart"/>
      <w:r w:rsidRPr="00CC2D5D">
        <w:rPr>
          <w:rFonts w:ascii="Times New Roman" w:hAnsi="Times New Roman" w:cs="Times New Roman"/>
        </w:rPr>
        <w:t>qeverisjen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Ballkanin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Perëndimor</w:t>
      </w:r>
      <w:proofErr w:type="spellEnd"/>
      <w:r w:rsidRPr="00CC2D5D">
        <w:rPr>
          <w:rFonts w:ascii="Times New Roman" w:hAnsi="Times New Roman" w:cs="Times New Roman"/>
        </w:rPr>
        <w:t>.</w:t>
      </w:r>
    </w:p>
    <w:p w14:paraId="24E67FCB" w14:textId="77777777" w:rsidR="007C3789" w:rsidRPr="00CC2D5D" w:rsidRDefault="007C3789" w:rsidP="007C266D">
      <w:pPr>
        <w:pStyle w:val="Default"/>
        <w:spacing w:line="276" w:lineRule="auto"/>
        <w:jc w:val="both"/>
        <w:rPr>
          <w:rFonts w:ascii="Times New Roman" w:hAnsi="Times New Roman" w:cs="Times New Roman"/>
        </w:rPr>
      </w:pPr>
    </w:p>
    <w:p w14:paraId="39C1581A" w14:textId="1BB6B9AF" w:rsidR="007C3789" w:rsidRPr="00CC2D5D" w:rsidRDefault="007C3789" w:rsidP="007C266D">
      <w:pPr>
        <w:pStyle w:val="Default"/>
        <w:spacing w:line="276" w:lineRule="auto"/>
        <w:jc w:val="both"/>
        <w:rPr>
          <w:rFonts w:ascii="Times New Roman" w:hAnsi="Times New Roman" w:cs="Times New Roman"/>
        </w:rPr>
      </w:pPr>
      <w:proofErr w:type="spellStart"/>
      <w:r w:rsidRPr="00CC2D5D">
        <w:rPr>
          <w:rFonts w:ascii="Times New Roman" w:hAnsi="Times New Roman" w:cs="Times New Roman"/>
        </w:rPr>
        <w:t>Pavarësisht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progresit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Qeverisë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Shqiptare</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transformimin</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digjit</w:t>
      </w:r>
      <w:r w:rsidRPr="00CC2D5D">
        <w:rPr>
          <w:rFonts w:ascii="Times New Roman" w:hAnsi="Times New Roman" w:cs="Times New Roman"/>
        </w:rPr>
        <w:t>al</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sfidat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mbeten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veçanërisht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nga</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këndvështrimi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përdoruesit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Këto</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lidhen</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nevojën</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përmirësuar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sistemet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ekzistuese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aplikimin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teknologjive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kufitare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përmirësimin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cilësisë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kohës</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ofrimit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shërbimeve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sigurimin</w:t>
      </w:r>
      <w:proofErr w:type="spellEnd"/>
      <w:r w:rsidRPr="00CC2D5D">
        <w:rPr>
          <w:rFonts w:ascii="Times New Roman" w:hAnsi="Times New Roman" w:cs="Times New Roman"/>
        </w:rPr>
        <w:t xml:space="preserve"> e </w:t>
      </w:r>
      <w:proofErr w:type="spellStart"/>
      <w:r w:rsidRPr="00CC2D5D">
        <w:rPr>
          <w:rFonts w:ascii="Times New Roman" w:hAnsi="Times New Roman" w:cs="Times New Roman"/>
        </w:rPr>
        <w:t>aksesit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barabartë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në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shërbimet</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digjit</w:t>
      </w:r>
      <w:r w:rsidRPr="00CC2D5D">
        <w:rPr>
          <w:rFonts w:ascii="Times New Roman" w:hAnsi="Times New Roman" w:cs="Times New Roman"/>
        </w:rPr>
        <w:t>ale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për</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gjithë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shqiptarët</w:t>
      </w:r>
      <w:proofErr w:type="spellEnd"/>
      <w:r w:rsidRPr="00CC2D5D">
        <w:rPr>
          <w:rFonts w:ascii="Times New Roman" w:hAnsi="Times New Roman" w:cs="Times New Roman"/>
        </w:rPr>
        <w:t xml:space="preserve">, duke </w:t>
      </w:r>
      <w:proofErr w:type="spellStart"/>
      <w:r w:rsidRPr="00CC2D5D">
        <w:rPr>
          <w:rFonts w:ascii="Times New Roman" w:hAnsi="Times New Roman" w:cs="Times New Roman"/>
        </w:rPr>
        <w:t>përfshirë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grupet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vulnerabël</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varfërit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komunitetet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rurale</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invalidët</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dhe</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individ</w:t>
      </w:r>
      <w:r w:rsidR="00CC2D5D" w:rsidRPr="00CC2D5D">
        <w:rPr>
          <w:rFonts w:ascii="Times New Roman" w:hAnsi="Times New Roman" w:cs="Times New Roman"/>
        </w:rPr>
        <w:t>ë</w:t>
      </w:r>
      <w:r w:rsidR="00F94D8A" w:rsidRPr="00CC2D5D">
        <w:rPr>
          <w:rFonts w:ascii="Times New Roman" w:hAnsi="Times New Roman" w:cs="Times New Roman"/>
        </w:rPr>
        <w:t>t</w:t>
      </w:r>
      <w:proofErr w:type="spellEnd"/>
      <w:r w:rsidRPr="00CC2D5D">
        <w:rPr>
          <w:rFonts w:ascii="Times New Roman" w:hAnsi="Times New Roman" w:cs="Times New Roman"/>
        </w:rPr>
        <w:t xml:space="preserve"> me </w:t>
      </w:r>
      <w:proofErr w:type="spellStart"/>
      <w:r w:rsidRPr="00CC2D5D">
        <w:rPr>
          <w:rFonts w:ascii="Times New Roman" w:hAnsi="Times New Roman" w:cs="Times New Roman"/>
        </w:rPr>
        <w:t>aftësi</w:t>
      </w:r>
      <w:proofErr w:type="spellEnd"/>
      <w:r w:rsidRPr="00CC2D5D">
        <w:rPr>
          <w:rFonts w:ascii="Times New Roman" w:hAnsi="Times New Roman" w:cs="Times New Roman"/>
        </w:rPr>
        <w:t xml:space="preserve"> </w:t>
      </w:r>
      <w:proofErr w:type="spellStart"/>
      <w:r w:rsidRPr="00CC2D5D">
        <w:rPr>
          <w:rFonts w:ascii="Times New Roman" w:hAnsi="Times New Roman" w:cs="Times New Roman"/>
        </w:rPr>
        <w:t>të</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limituara</w:t>
      </w:r>
      <w:proofErr w:type="spellEnd"/>
      <w:r w:rsidRPr="00CC2D5D">
        <w:rPr>
          <w:rFonts w:ascii="Times New Roman" w:hAnsi="Times New Roman" w:cs="Times New Roman"/>
        </w:rPr>
        <w:t xml:space="preserve"> </w:t>
      </w:r>
      <w:proofErr w:type="spellStart"/>
      <w:r w:rsidR="00F94D8A" w:rsidRPr="00CC2D5D">
        <w:rPr>
          <w:rFonts w:ascii="Times New Roman" w:hAnsi="Times New Roman" w:cs="Times New Roman"/>
        </w:rPr>
        <w:t>digjit</w:t>
      </w:r>
      <w:r w:rsidRPr="00CC2D5D">
        <w:rPr>
          <w:rFonts w:ascii="Times New Roman" w:hAnsi="Times New Roman" w:cs="Times New Roman"/>
        </w:rPr>
        <w:t>ale</w:t>
      </w:r>
      <w:proofErr w:type="spellEnd"/>
      <w:r w:rsidRPr="00CC2D5D">
        <w:rPr>
          <w:rFonts w:ascii="Times New Roman" w:hAnsi="Times New Roman" w:cs="Times New Roman"/>
        </w:rPr>
        <w:t>.</w:t>
      </w:r>
    </w:p>
    <w:p w14:paraId="495DB09E" w14:textId="77777777" w:rsidR="007C3789" w:rsidRPr="007C266D" w:rsidRDefault="007C3789" w:rsidP="007C266D">
      <w:pPr>
        <w:pStyle w:val="Default"/>
        <w:spacing w:line="276" w:lineRule="auto"/>
        <w:jc w:val="both"/>
        <w:rPr>
          <w:rFonts w:ascii="Times New Roman" w:hAnsi="Times New Roman" w:cs="Times New Roman"/>
          <w:b/>
          <w:bCs/>
        </w:rPr>
      </w:pPr>
    </w:p>
    <w:p w14:paraId="2A4D68B4" w14:textId="367B3BC2" w:rsidR="007C3789" w:rsidRPr="00616717" w:rsidRDefault="007C3789" w:rsidP="007C266D">
      <w:pPr>
        <w:pStyle w:val="Default"/>
        <w:spacing w:line="276" w:lineRule="auto"/>
        <w:jc w:val="both"/>
        <w:rPr>
          <w:rFonts w:ascii="Times New Roman" w:hAnsi="Times New Roman" w:cs="Times New Roman"/>
        </w:rPr>
      </w:pP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bërë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kalimin</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plotë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në</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ofrimin</w:t>
      </w:r>
      <w:proofErr w:type="spellEnd"/>
      <w:r w:rsidR="00F94D8A" w:rsidRPr="00616717">
        <w:rPr>
          <w:rFonts w:ascii="Times New Roman" w:hAnsi="Times New Roman" w:cs="Times New Roman"/>
        </w:rPr>
        <w:t xml:space="preserve"> e</w:t>
      </w:r>
      <w:r w:rsidRPr="00616717">
        <w:rPr>
          <w:rFonts w:ascii="Times New Roman" w:hAnsi="Times New Roman" w:cs="Times New Roman"/>
        </w:rPr>
        <w:t xml:space="preserve"> </w:t>
      </w:r>
      <w:proofErr w:type="spellStart"/>
      <w:r w:rsidRPr="00616717">
        <w:rPr>
          <w:rFonts w:ascii="Times New Roman" w:hAnsi="Times New Roman" w:cs="Times New Roman"/>
        </w:rPr>
        <w:t>shërbimeve</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digjit</w:t>
      </w:r>
      <w:r w:rsidRPr="00616717">
        <w:rPr>
          <w:rFonts w:ascii="Times New Roman" w:hAnsi="Times New Roman" w:cs="Times New Roman"/>
        </w:rPr>
        <w:t>ale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përqendruara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përdoruesi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shfrytëzuar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plotësisht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teknologjitë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më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reja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ndikim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prekshëm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përvojën</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lastRenderedPageBreak/>
        <w:t>përdoruesit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ofrimin</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shërbimeve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Qeveria</w:t>
      </w:r>
      <w:proofErr w:type="spellEnd"/>
      <w:r w:rsidRPr="00616717">
        <w:rPr>
          <w:rFonts w:ascii="Times New Roman" w:hAnsi="Times New Roman" w:cs="Times New Roman"/>
        </w:rPr>
        <w:t xml:space="preserve"> e </w:t>
      </w:r>
      <w:proofErr w:type="spellStart"/>
      <w:r w:rsidRPr="00616717">
        <w:rPr>
          <w:rFonts w:ascii="Times New Roman" w:hAnsi="Times New Roman" w:cs="Times New Roman"/>
        </w:rPr>
        <w:t>Shqipërisë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vazhdon</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demonstrojë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nivel</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lartë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angazhimi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politik</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ndaj</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Transformimit</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Digjit</w:t>
      </w:r>
      <w:r w:rsidRPr="00616717">
        <w:rPr>
          <w:rFonts w:ascii="Times New Roman" w:hAnsi="Times New Roman" w:cs="Times New Roman"/>
        </w:rPr>
        <w:t>al</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Kjo</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mbështetet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nga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një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vizion</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afatmesëm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artikuluar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qartë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përbëhet</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nga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vizioni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politik</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Qeverisë</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Shqiptare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vitin</w:t>
      </w:r>
      <w:proofErr w:type="spellEnd"/>
      <w:r w:rsidRPr="00616717">
        <w:rPr>
          <w:rFonts w:ascii="Times New Roman" w:hAnsi="Times New Roman" w:cs="Times New Roman"/>
        </w:rPr>
        <w:t xml:space="preserve"> 2030 (2021), </w:t>
      </w:r>
      <w:proofErr w:type="spellStart"/>
      <w:r w:rsidRPr="00616717">
        <w:rPr>
          <w:rFonts w:ascii="Times New Roman" w:hAnsi="Times New Roman" w:cs="Times New Roman"/>
        </w:rPr>
        <w:t>Strategjia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Kombëtare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për</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Zhvillim</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Integrim</w:t>
      </w:r>
      <w:proofErr w:type="spellEnd"/>
      <w:r w:rsidRPr="00616717">
        <w:rPr>
          <w:rFonts w:ascii="Times New Roman" w:hAnsi="Times New Roman" w:cs="Times New Roman"/>
        </w:rPr>
        <w:t xml:space="preserve"> (2022-2030)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Strategjia</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dhe</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Plani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Veprimit</w:t>
      </w:r>
      <w:proofErr w:type="spellEnd"/>
      <w:r w:rsidRPr="00616717">
        <w:rPr>
          <w:rFonts w:ascii="Times New Roman" w:hAnsi="Times New Roman" w:cs="Times New Roman"/>
        </w:rPr>
        <w:t xml:space="preserve"> </w:t>
      </w:r>
      <w:proofErr w:type="spellStart"/>
      <w:r w:rsidR="00F94D8A" w:rsidRPr="00616717">
        <w:rPr>
          <w:rFonts w:ascii="Times New Roman" w:hAnsi="Times New Roman" w:cs="Times New Roman"/>
        </w:rPr>
        <w:t>Digjit</w:t>
      </w:r>
      <w:r w:rsidRPr="00616717">
        <w:rPr>
          <w:rFonts w:ascii="Times New Roman" w:hAnsi="Times New Roman" w:cs="Times New Roman"/>
        </w:rPr>
        <w:t>al</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i</w:t>
      </w:r>
      <w:proofErr w:type="spellEnd"/>
      <w:r w:rsidRPr="00616717">
        <w:rPr>
          <w:rFonts w:ascii="Times New Roman" w:hAnsi="Times New Roman" w:cs="Times New Roman"/>
        </w:rPr>
        <w:t xml:space="preserve"> </w:t>
      </w:r>
      <w:proofErr w:type="spellStart"/>
      <w:r w:rsidRPr="00616717">
        <w:rPr>
          <w:rFonts w:ascii="Times New Roman" w:hAnsi="Times New Roman" w:cs="Times New Roman"/>
        </w:rPr>
        <w:t>Shqipërisë</w:t>
      </w:r>
      <w:proofErr w:type="spellEnd"/>
      <w:r w:rsidRPr="00616717">
        <w:rPr>
          <w:rFonts w:ascii="Times New Roman" w:hAnsi="Times New Roman" w:cs="Times New Roman"/>
        </w:rPr>
        <w:t xml:space="preserve"> 2022-2026.</w:t>
      </w:r>
    </w:p>
    <w:p w14:paraId="76B689EB" w14:textId="77777777" w:rsidR="007C3789" w:rsidRPr="00616717" w:rsidRDefault="007C3789" w:rsidP="007C266D">
      <w:pPr>
        <w:pStyle w:val="Default"/>
        <w:spacing w:line="276" w:lineRule="auto"/>
        <w:jc w:val="both"/>
        <w:rPr>
          <w:rFonts w:ascii="Times New Roman" w:hAnsi="Times New Roman" w:cs="Times New Roman"/>
        </w:rPr>
      </w:pPr>
    </w:p>
    <w:p w14:paraId="4CAEE823" w14:textId="354C9F89" w:rsidR="007C3789" w:rsidRPr="007C266D" w:rsidRDefault="007C266D" w:rsidP="007C266D">
      <w:pPr>
        <w:pStyle w:val="Default"/>
        <w:spacing w:line="276" w:lineRule="auto"/>
        <w:jc w:val="both"/>
        <w:rPr>
          <w:rFonts w:ascii="Times New Roman" w:hAnsi="Times New Roman" w:cs="Times New Roman"/>
          <w:color w:val="auto"/>
        </w:rPr>
      </w:pPr>
      <w:r w:rsidRPr="00616717">
        <w:rPr>
          <w:rFonts w:ascii="Times New Roman" w:hAnsi="Times New Roman" w:cs="Times New Roman"/>
          <w:color w:val="auto"/>
        </w:rPr>
        <w:t xml:space="preserve">Duke </w:t>
      </w:r>
      <w:proofErr w:type="spellStart"/>
      <w:r w:rsidRPr="00616717">
        <w:rPr>
          <w:rFonts w:ascii="Times New Roman" w:hAnsi="Times New Roman" w:cs="Times New Roman"/>
          <w:color w:val="auto"/>
        </w:rPr>
        <w:t>patur</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parasysh</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mbështetjen</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afatgjatë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Bankës</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Botërore</w:t>
      </w:r>
      <w:proofErr w:type="spellEnd"/>
      <w:r w:rsidRPr="00616717">
        <w:rPr>
          <w:rFonts w:ascii="Times New Roman" w:hAnsi="Times New Roman" w:cs="Times New Roman"/>
          <w:color w:val="auto"/>
        </w:rPr>
        <w:t xml:space="preserve"> (BB) </w:t>
      </w:r>
      <w:proofErr w:type="spellStart"/>
      <w:r w:rsidRPr="00616717">
        <w:rPr>
          <w:rFonts w:ascii="Times New Roman" w:hAnsi="Times New Roman" w:cs="Times New Roman"/>
          <w:color w:val="auto"/>
        </w:rPr>
        <w:t>ndaj</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Qeverisë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Shqipërisë</w:t>
      </w:r>
      <w:proofErr w:type="spellEnd"/>
      <w:r w:rsidRPr="00616717">
        <w:rPr>
          <w:rFonts w:ascii="Times New Roman" w:hAnsi="Times New Roman" w:cs="Times New Roman"/>
          <w:color w:val="auto"/>
        </w:rPr>
        <w:t xml:space="preserve"> (QSH) </w:t>
      </w:r>
      <w:proofErr w:type="spellStart"/>
      <w:r w:rsidRPr="00616717">
        <w:rPr>
          <w:rFonts w:ascii="Times New Roman" w:hAnsi="Times New Roman" w:cs="Times New Roman"/>
          <w:color w:val="auto"/>
        </w:rPr>
        <w:t>në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ofrimin</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shërbimeve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dhe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digjitalizim</w:t>
      </w:r>
      <w:proofErr w:type="spellEnd"/>
      <w:r w:rsidRPr="00616717">
        <w:rPr>
          <w:rFonts w:ascii="Times New Roman" w:hAnsi="Times New Roman" w:cs="Times New Roman"/>
          <w:color w:val="auto"/>
        </w:rPr>
        <w:t xml:space="preserve">, QSH ka </w:t>
      </w:r>
      <w:proofErr w:type="spellStart"/>
      <w:r w:rsidRPr="00616717">
        <w:rPr>
          <w:rFonts w:ascii="Times New Roman" w:hAnsi="Times New Roman" w:cs="Times New Roman"/>
          <w:color w:val="auto"/>
        </w:rPr>
        <w:t>kërkuar</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mbështetjen</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mëtejshme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Bankës</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Botërore</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në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implementimin</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agjendës</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saj</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të</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transformimit</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digjital</w:t>
      </w:r>
      <w:proofErr w:type="spellEnd"/>
      <w:r w:rsidRPr="00616717">
        <w:rPr>
          <w:rFonts w:ascii="Times New Roman" w:hAnsi="Times New Roman" w:cs="Times New Roman"/>
          <w:color w:val="auto"/>
        </w:rPr>
        <w:t xml:space="preserve">. </w:t>
      </w:r>
      <w:proofErr w:type="spellStart"/>
      <w:r w:rsidRPr="00616717">
        <w:rPr>
          <w:rFonts w:ascii="Times New Roman" w:hAnsi="Times New Roman" w:cs="Times New Roman"/>
          <w:color w:val="auto"/>
        </w:rPr>
        <w:t>Qeveria</w:t>
      </w:r>
      <w:proofErr w:type="spellEnd"/>
      <w:r w:rsidRPr="00616717">
        <w:rPr>
          <w:rFonts w:ascii="Times New Roman" w:hAnsi="Times New Roman" w:cs="Times New Roman"/>
          <w:color w:val="auto"/>
        </w:rPr>
        <w:t xml:space="preserve"> e </w:t>
      </w:r>
      <w:proofErr w:type="spellStart"/>
      <w:r w:rsidRPr="00616717">
        <w:rPr>
          <w:rFonts w:ascii="Times New Roman" w:hAnsi="Times New Roman" w:cs="Times New Roman"/>
          <w:color w:val="auto"/>
        </w:rPr>
        <w:t>Shqipërisë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Banka </w:t>
      </w:r>
      <w:proofErr w:type="spellStart"/>
      <w:r w:rsidRPr="007C266D">
        <w:rPr>
          <w:rFonts w:ascii="Times New Roman" w:hAnsi="Times New Roman" w:cs="Times New Roman"/>
          <w:color w:val="auto"/>
        </w:rPr>
        <w:t>Botërore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kanë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nisur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zbatimin</w:t>
      </w:r>
      <w:proofErr w:type="spellEnd"/>
      <w:r w:rsidRPr="007C266D">
        <w:rPr>
          <w:rFonts w:ascii="Times New Roman" w:hAnsi="Times New Roman" w:cs="Times New Roman"/>
          <w:color w:val="auto"/>
        </w:rPr>
        <w:t xml:space="preserve"> e </w:t>
      </w:r>
      <w:proofErr w:type="spellStart"/>
      <w:r w:rsidRPr="007C266D">
        <w:rPr>
          <w:rFonts w:ascii="Times New Roman" w:hAnsi="Times New Roman" w:cs="Times New Roman"/>
          <w:color w:val="auto"/>
        </w:rPr>
        <w:t>një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programi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Rezultate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PforR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cili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hyri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fuqi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korrik</w:t>
      </w:r>
      <w:proofErr w:type="spellEnd"/>
      <w:r w:rsidRPr="007C266D">
        <w:rPr>
          <w:rFonts w:ascii="Times New Roman" w:hAnsi="Times New Roman" w:cs="Times New Roman"/>
          <w:color w:val="auto"/>
        </w:rPr>
        <w:t xml:space="preserve"> 2023. </w:t>
      </w:r>
      <w:proofErr w:type="spellStart"/>
      <w:r w:rsidRPr="007C266D">
        <w:rPr>
          <w:rFonts w:ascii="Times New Roman" w:hAnsi="Times New Roman" w:cs="Times New Roman"/>
          <w:color w:val="auto"/>
        </w:rPr>
        <w:t>Programi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quhet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Përmirësimi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aksesit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barabartë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shërbimet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publike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standardit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lartë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nëpërmjet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operacionit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Govtech</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synimi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tij</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është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rritja</w:t>
      </w:r>
      <w:proofErr w:type="spellEnd"/>
      <w:r w:rsidRPr="007C266D">
        <w:rPr>
          <w:rFonts w:ascii="Times New Roman" w:hAnsi="Times New Roman" w:cs="Times New Roman"/>
          <w:color w:val="auto"/>
        </w:rPr>
        <w:t xml:space="preserve"> e </w:t>
      </w:r>
      <w:proofErr w:type="spellStart"/>
      <w:r w:rsidRPr="007C266D">
        <w:rPr>
          <w:rFonts w:ascii="Times New Roman" w:hAnsi="Times New Roman" w:cs="Times New Roman"/>
          <w:color w:val="auto"/>
        </w:rPr>
        <w:t>aksesit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barabartë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cilësisë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shërbimeve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digjitale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zgjedhura</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Shqipëri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Programi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synon</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forcojë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sistemet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kombëtare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përshpejtuar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kalimin</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mënyrë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plotësisht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përqendruar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përdoruesi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ofrimit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shërbimeve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digjitale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t'i</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mundësuar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Qeverisë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Shqipërisë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shfrytëzojë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risitë</w:t>
      </w:r>
      <w:proofErr w:type="spellEnd"/>
      <w:r w:rsidRPr="007C266D">
        <w:rPr>
          <w:rFonts w:ascii="Times New Roman" w:hAnsi="Times New Roman" w:cs="Times New Roman"/>
          <w:color w:val="auto"/>
        </w:rPr>
        <w:t xml:space="preserve"> e </w:t>
      </w:r>
      <w:proofErr w:type="spellStart"/>
      <w:r w:rsidRPr="007C266D">
        <w:rPr>
          <w:rFonts w:ascii="Times New Roman" w:hAnsi="Times New Roman" w:cs="Times New Roman"/>
          <w:color w:val="auto"/>
        </w:rPr>
        <w:t>reja</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digjitale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impakt</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prekshëm</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për</w:t>
      </w:r>
      <w:proofErr w:type="spellEnd"/>
      <w:r w:rsidRPr="007C266D">
        <w:rPr>
          <w:rFonts w:ascii="Times New Roman" w:hAnsi="Times New Roman" w:cs="Times New Roman"/>
          <w:color w:val="auto"/>
        </w:rPr>
        <w:t xml:space="preserve"> ta </w:t>
      </w:r>
      <w:proofErr w:type="spellStart"/>
      <w:r w:rsidRPr="007C266D">
        <w:rPr>
          <w:rFonts w:ascii="Times New Roman" w:hAnsi="Times New Roman" w:cs="Times New Roman"/>
          <w:color w:val="auto"/>
        </w:rPr>
        <w:t>zhvendosur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Shqipërinë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një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pozicion</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dhe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renditje</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avancuar</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të</w:t>
      </w:r>
      <w:proofErr w:type="spellEnd"/>
      <w:r w:rsidRPr="007C266D">
        <w:rPr>
          <w:rFonts w:ascii="Times New Roman" w:hAnsi="Times New Roman" w:cs="Times New Roman"/>
          <w:color w:val="auto"/>
        </w:rPr>
        <w:t xml:space="preserve"> </w:t>
      </w:r>
      <w:proofErr w:type="spellStart"/>
      <w:r w:rsidRPr="007C266D">
        <w:rPr>
          <w:rFonts w:ascii="Times New Roman" w:hAnsi="Times New Roman" w:cs="Times New Roman"/>
          <w:color w:val="auto"/>
        </w:rPr>
        <w:t>GovTech</w:t>
      </w:r>
      <w:proofErr w:type="spellEnd"/>
      <w:r w:rsidRPr="007C266D">
        <w:rPr>
          <w:rFonts w:ascii="Times New Roman" w:hAnsi="Times New Roman" w:cs="Times New Roman"/>
          <w:color w:val="auto"/>
        </w:rPr>
        <w:t>.</w:t>
      </w:r>
    </w:p>
    <w:p w14:paraId="203E328B" w14:textId="77777777" w:rsidR="00CA4F38" w:rsidRPr="00E32A03" w:rsidRDefault="00CA4F38" w:rsidP="00CA4F38">
      <w:pPr>
        <w:pStyle w:val="Default"/>
        <w:spacing w:line="276" w:lineRule="auto"/>
        <w:jc w:val="both"/>
        <w:rPr>
          <w:rFonts w:ascii="Times New Roman" w:eastAsia="Times New Roman" w:hAnsi="Times New Roman" w:cs="Times New Roman"/>
        </w:rPr>
      </w:pPr>
      <w:bookmarkStart w:id="1" w:name="_Hlk157443755"/>
    </w:p>
    <w:p w14:paraId="0D25AF0E" w14:textId="77777777" w:rsidR="00CA4F38" w:rsidRPr="00E32A03" w:rsidRDefault="00CA4F38" w:rsidP="00CA4F38">
      <w:pPr>
        <w:pStyle w:val="Default"/>
        <w:spacing w:line="276" w:lineRule="auto"/>
        <w:jc w:val="both"/>
        <w:rPr>
          <w:rFonts w:ascii="Times New Roman" w:eastAsia="Times New Roman" w:hAnsi="Times New Roman" w:cs="Times New Roman"/>
          <w:b/>
          <w:bCs/>
        </w:rPr>
      </w:pPr>
      <w:proofErr w:type="spellStart"/>
      <w:r w:rsidRPr="00E32A03">
        <w:rPr>
          <w:rFonts w:ascii="Times New Roman" w:eastAsia="Times New Roman" w:hAnsi="Times New Roman" w:cs="Times New Roman"/>
          <w:b/>
          <w:bCs/>
        </w:rPr>
        <w:t>Programi</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mbështet</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Qeverinë</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Shqipërisë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në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arritjen</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objektivave</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zgjedhura</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nën</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agjendën</w:t>
      </w:r>
      <w:proofErr w:type="spellEnd"/>
      <w:r w:rsidRPr="00E32A03">
        <w:rPr>
          <w:rFonts w:ascii="Times New Roman" w:eastAsia="Times New Roman" w:hAnsi="Times New Roman" w:cs="Times New Roman"/>
          <w:b/>
          <w:bCs/>
        </w:rPr>
        <w:t xml:space="preserve"> e </w:t>
      </w:r>
      <w:proofErr w:type="spellStart"/>
      <w:r w:rsidRPr="00E32A03">
        <w:rPr>
          <w:rFonts w:ascii="Times New Roman" w:eastAsia="Times New Roman" w:hAnsi="Times New Roman" w:cs="Times New Roman"/>
          <w:b/>
          <w:bCs/>
        </w:rPr>
        <w:t>saj</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transformimit</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digjital</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në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tre</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Fusha</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të</w:t>
      </w:r>
      <w:proofErr w:type="spellEnd"/>
      <w:r w:rsidRPr="00E32A03">
        <w:rPr>
          <w:rFonts w:ascii="Times New Roman" w:eastAsia="Times New Roman" w:hAnsi="Times New Roman" w:cs="Times New Roman"/>
          <w:b/>
          <w:bCs/>
        </w:rPr>
        <w:t xml:space="preserve"> </w:t>
      </w:r>
      <w:proofErr w:type="spellStart"/>
      <w:r w:rsidRPr="00E32A03">
        <w:rPr>
          <w:rFonts w:ascii="Times New Roman" w:eastAsia="Times New Roman" w:hAnsi="Times New Roman" w:cs="Times New Roman"/>
          <w:b/>
          <w:bCs/>
        </w:rPr>
        <w:t>Rezultateve</w:t>
      </w:r>
      <w:proofErr w:type="spellEnd"/>
      <w:r w:rsidRPr="00E32A03">
        <w:rPr>
          <w:rFonts w:ascii="Times New Roman" w:eastAsia="Times New Roman" w:hAnsi="Times New Roman" w:cs="Times New Roman"/>
          <w:b/>
          <w:bCs/>
        </w:rPr>
        <w:t xml:space="preserve"> (FR):</w:t>
      </w:r>
    </w:p>
    <w:p w14:paraId="3715F6D2" w14:textId="77777777" w:rsidR="00CA4F38" w:rsidRPr="007C266D" w:rsidRDefault="00CA4F38" w:rsidP="007C266D">
      <w:pPr>
        <w:pStyle w:val="Default"/>
        <w:spacing w:line="276" w:lineRule="auto"/>
        <w:jc w:val="both"/>
        <w:rPr>
          <w:rFonts w:ascii="Times New Roman" w:hAnsi="Times New Roman" w:cs="Times New Roman"/>
          <w:b/>
          <w:bCs/>
          <w:color w:val="auto"/>
        </w:rPr>
      </w:pPr>
    </w:p>
    <w:p w14:paraId="66EB9049" w14:textId="22DD7028" w:rsidR="00DE4C6B" w:rsidRPr="00E32A03" w:rsidRDefault="00DE4C6B" w:rsidP="00CA4F38">
      <w:pPr>
        <w:pStyle w:val="ListParagraph"/>
        <w:numPr>
          <w:ilvl w:val="0"/>
          <w:numId w:val="24"/>
        </w:numPr>
        <w:spacing w:after="0"/>
        <w:jc w:val="both"/>
        <w:rPr>
          <w:rFonts w:ascii="Times New Roman" w:hAnsi="Times New Roman" w:cs="Times New Roman"/>
          <w:b/>
          <w:bCs/>
          <w:sz w:val="24"/>
          <w:szCs w:val="24"/>
        </w:rPr>
      </w:pPr>
      <w:proofErr w:type="spellStart"/>
      <w:r w:rsidRPr="00DE4C6B">
        <w:rPr>
          <w:rFonts w:ascii="Times New Roman" w:hAnsi="Times New Roman" w:cs="Times New Roman"/>
          <w:b/>
          <w:bCs/>
          <w:sz w:val="24"/>
          <w:szCs w:val="24"/>
        </w:rPr>
        <w:t>Përmirësimi</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i</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aksesit</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në</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shërbimet</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elektronike</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dhe</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përvojës</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së</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përdoruesit</w:t>
      </w:r>
      <w:proofErr w:type="spellEnd"/>
    </w:p>
    <w:p w14:paraId="10581EE3" w14:textId="79D41AF4" w:rsidR="003C146F" w:rsidRPr="007C266D" w:rsidRDefault="001205F3" w:rsidP="007C266D">
      <w:pPr>
        <w:pStyle w:val="ListParagraph"/>
        <w:ind w:left="1440"/>
        <w:jc w:val="both"/>
        <w:rPr>
          <w:rFonts w:ascii="Times New Roman" w:hAnsi="Times New Roman" w:cs="Times New Roman"/>
          <w:sz w:val="24"/>
          <w:szCs w:val="24"/>
        </w:rPr>
      </w:pPr>
      <w:r w:rsidRPr="007C266D">
        <w:rPr>
          <w:rFonts w:ascii="Times New Roman" w:hAnsi="Times New Roman" w:cs="Times New Roman"/>
          <w:sz w:val="24"/>
          <w:szCs w:val="24"/>
        </w:rPr>
        <w:t xml:space="preserve">1.1. </w:t>
      </w:r>
      <w:proofErr w:type="spellStart"/>
      <w:r w:rsidR="00627D04" w:rsidRPr="00E32A03">
        <w:rPr>
          <w:rFonts w:ascii="Times New Roman" w:hAnsi="Times New Roman" w:cs="Times New Roman"/>
          <w:sz w:val="24"/>
          <w:szCs w:val="24"/>
        </w:rPr>
        <w:t>Rindërtimi</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i</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Portalit</w:t>
      </w:r>
      <w:proofErr w:type="spellEnd"/>
      <w:r w:rsidR="00627D04" w:rsidRPr="00E32A03">
        <w:rPr>
          <w:rFonts w:ascii="Times New Roman" w:hAnsi="Times New Roman" w:cs="Times New Roman"/>
          <w:sz w:val="24"/>
          <w:szCs w:val="24"/>
        </w:rPr>
        <w:t xml:space="preserve"> e-Albania </w:t>
      </w:r>
      <w:proofErr w:type="spellStart"/>
      <w:r w:rsidR="00627D04" w:rsidRPr="00E32A03">
        <w:rPr>
          <w:rFonts w:ascii="Times New Roman" w:hAnsi="Times New Roman" w:cs="Times New Roman"/>
          <w:sz w:val="24"/>
          <w:szCs w:val="24"/>
        </w:rPr>
        <w:t>bazuar</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në</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Aksesueshmëri</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dhe</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Përvojën</w:t>
      </w:r>
      <w:proofErr w:type="spellEnd"/>
      <w:r w:rsidR="00627D04" w:rsidRPr="00E32A03">
        <w:rPr>
          <w:rFonts w:ascii="Times New Roman" w:hAnsi="Times New Roman" w:cs="Times New Roman"/>
          <w:sz w:val="24"/>
          <w:szCs w:val="24"/>
        </w:rPr>
        <w:t xml:space="preserve"> e </w:t>
      </w:r>
      <w:proofErr w:type="spellStart"/>
      <w:r w:rsidR="00627D04" w:rsidRPr="00E32A03">
        <w:rPr>
          <w:rFonts w:ascii="Times New Roman" w:hAnsi="Times New Roman" w:cs="Times New Roman"/>
          <w:sz w:val="24"/>
          <w:szCs w:val="24"/>
        </w:rPr>
        <w:t>Përdoruesit</w:t>
      </w:r>
      <w:proofErr w:type="spellEnd"/>
      <w:r w:rsidR="00627D04" w:rsidRPr="00E32A03">
        <w:rPr>
          <w:rFonts w:ascii="Times New Roman" w:hAnsi="Times New Roman" w:cs="Times New Roman"/>
          <w:sz w:val="24"/>
          <w:szCs w:val="24"/>
        </w:rPr>
        <w:t xml:space="preserve"> (UX)</w:t>
      </w:r>
    </w:p>
    <w:p w14:paraId="2D4093AE" w14:textId="77777777" w:rsidR="00627D04" w:rsidRPr="008535E5" w:rsidRDefault="001205F3" w:rsidP="00627D04">
      <w:pPr>
        <w:pStyle w:val="ListParagraph"/>
        <w:ind w:left="1440"/>
        <w:jc w:val="both"/>
        <w:rPr>
          <w:rFonts w:ascii="Times New Roman" w:hAnsi="Times New Roman" w:cs="Times New Roman"/>
          <w:sz w:val="24"/>
          <w:szCs w:val="24"/>
        </w:rPr>
      </w:pPr>
      <w:r w:rsidRPr="007C266D">
        <w:rPr>
          <w:rFonts w:ascii="Times New Roman" w:hAnsi="Times New Roman" w:cs="Times New Roman"/>
          <w:sz w:val="24"/>
          <w:szCs w:val="24"/>
        </w:rPr>
        <w:t xml:space="preserve">1.2. </w:t>
      </w:r>
      <w:proofErr w:type="spellStart"/>
      <w:r w:rsidR="00627D04" w:rsidRPr="00E32A03">
        <w:rPr>
          <w:rFonts w:ascii="Times New Roman" w:hAnsi="Times New Roman" w:cs="Times New Roman"/>
          <w:sz w:val="24"/>
          <w:szCs w:val="24"/>
        </w:rPr>
        <w:t>Sigurimi</w:t>
      </w:r>
      <w:proofErr w:type="spellEnd"/>
      <w:r w:rsidR="00627D04" w:rsidRPr="00E32A03">
        <w:rPr>
          <w:rFonts w:ascii="Times New Roman" w:hAnsi="Times New Roman" w:cs="Times New Roman"/>
          <w:sz w:val="24"/>
          <w:szCs w:val="24"/>
        </w:rPr>
        <w:t xml:space="preserve"> </w:t>
      </w:r>
      <w:proofErr w:type="spellStart"/>
      <w:r w:rsidR="00627D04" w:rsidRPr="00E32A03">
        <w:rPr>
          <w:rFonts w:ascii="Times New Roman" w:hAnsi="Times New Roman" w:cs="Times New Roman"/>
          <w:sz w:val="24"/>
          <w:szCs w:val="24"/>
        </w:rPr>
        <w:t>i</w:t>
      </w:r>
      <w:proofErr w:type="spellEnd"/>
      <w:r w:rsidR="00627D04" w:rsidRPr="00E32A03">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riorganizimit</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të</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shërbimit</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elektronik</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të</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standardeve</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të</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larta</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të</w:t>
      </w:r>
      <w:proofErr w:type="spellEnd"/>
      <w:r w:rsidR="00627D04" w:rsidRPr="008535E5">
        <w:rPr>
          <w:rFonts w:ascii="Times New Roman" w:hAnsi="Times New Roman" w:cs="Times New Roman"/>
          <w:sz w:val="24"/>
          <w:szCs w:val="24"/>
        </w:rPr>
        <w:t xml:space="preserve"> </w:t>
      </w:r>
    </w:p>
    <w:p w14:paraId="1FA59D32" w14:textId="4A932CDD" w:rsidR="003C146F" w:rsidRPr="008535E5" w:rsidRDefault="00627D04" w:rsidP="00627D04">
      <w:pPr>
        <w:pStyle w:val="ListParagraph"/>
        <w:ind w:left="1440"/>
        <w:jc w:val="both"/>
        <w:rPr>
          <w:rFonts w:ascii="Times New Roman" w:hAnsi="Times New Roman" w:cs="Times New Roman"/>
          <w:sz w:val="24"/>
          <w:szCs w:val="24"/>
        </w:rPr>
      </w:pPr>
      <w:proofErr w:type="spellStart"/>
      <w:r w:rsidRPr="008535E5">
        <w:rPr>
          <w:rFonts w:ascii="Times New Roman" w:hAnsi="Times New Roman" w:cs="Times New Roman"/>
          <w:sz w:val="24"/>
          <w:szCs w:val="24"/>
        </w:rPr>
        <w:t>personalizuara</w:t>
      </w:r>
      <w:proofErr w:type="spellEnd"/>
      <w:r w:rsidRPr="008535E5">
        <w:rPr>
          <w:rFonts w:ascii="Times New Roman" w:hAnsi="Times New Roman" w:cs="Times New Roman"/>
          <w:sz w:val="24"/>
          <w:szCs w:val="24"/>
        </w:rPr>
        <w:t xml:space="preserve"> </w:t>
      </w:r>
      <w:proofErr w:type="spellStart"/>
      <w:r w:rsidRPr="008535E5">
        <w:rPr>
          <w:rFonts w:ascii="Times New Roman" w:hAnsi="Times New Roman" w:cs="Times New Roman"/>
          <w:sz w:val="24"/>
          <w:szCs w:val="24"/>
        </w:rPr>
        <w:t>dhe</w:t>
      </w:r>
      <w:proofErr w:type="spellEnd"/>
      <w:r w:rsidRPr="008535E5">
        <w:rPr>
          <w:rFonts w:ascii="Times New Roman" w:hAnsi="Times New Roman" w:cs="Times New Roman"/>
          <w:sz w:val="24"/>
          <w:szCs w:val="24"/>
        </w:rPr>
        <w:t xml:space="preserve"> pro-</w:t>
      </w:r>
      <w:proofErr w:type="spellStart"/>
      <w:r w:rsidRPr="008535E5">
        <w:rPr>
          <w:rFonts w:ascii="Times New Roman" w:hAnsi="Times New Roman" w:cs="Times New Roman"/>
          <w:sz w:val="24"/>
          <w:szCs w:val="24"/>
        </w:rPr>
        <w:t>aktive</w:t>
      </w:r>
      <w:proofErr w:type="spellEnd"/>
      <w:r w:rsidRPr="008535E5">
        <w:rPr>
          <w:rFonts w:ascii="Times New Roman" w:hAnsi="Times New Roman" w:cs="Times New Roman"/>
          <w:sz w:val="24"/>
          <w:szCs w:val="24"/>
        </w:rPr>
        <w:t xml:space="preserve"> </w:t>
      </w:r>
      <w:proofErr w:type="spellStart"/>
      <w:r w:rsidRPr="008535E5">
        <w:rPr>
          <w:rFonts w:ascii="Times New Roman" w:hAnsi="Times New Roman" w:cs="Times New Roman"/>
          <w:sz w:val="24"/>
          <w:szCs w:val="24"/>
        </w:rPr>
        <w:t>të</w:t>
      </w:r>
      <w:proofErr w:type="spellEnd"/>
      <w:r w:rsidRPr="008535E5">
        <w:rPr>
          <w:rFonts w:ascii="Times New Roman" w:hAnsi="Times New Roman" w:cs="Times New Roman"/>
          <w:sz w:val="24"/>
          <w:szCs w:val="24"/>
        </w:rPr>
        <w:t xml:space="preserve"> </w:t>
      </w:r>
      <w:proofErr w:type="spellStart"/>
      <w:r w:rsidRPr="008535E5">
        <w:rPr>
          <w:rFonts w:ascii="Times New Roman" w:hAnsi="Times New Roman" w:cs="Times New Roman"/>
          <w:sz w:val="24"/>
          <w:szCs w:val="24"/>
        </w:rPr>
        <w:t>bazuara</w:t>
      </w:r>
      <w:proofErr w:type="spellEnd"/>
      <w:r w:rsidRPr="008535E5">
        <w:rPr>
          <w:rFonts w:ascii="Times New Roman" w:hAnsi="Times New Roman" w:cs="Times New Roman"/>
          <w:sz w:val="24"/>
          <w:szCs w:val="24"/>
        </w:rPr>
        <w:t xml:space="preserve"> </w:t>
      </w:r>
      <w:proofErr w:type="spellStart"/>
      <w:r w:rsidRPr="008535E5">
        <w:rPr>
          <w:rFonts w:ascii="Times New Roman" w:hAnsi="Times New Roman" w:cs="Times New Roman"/>
          <w:sz w:val="24"/>
          <w:szCs w:val="24"/>
        </w:rPr>
        <w:t>në</w:t>
      </w:r>
      <w:proofErr w:type="spellEnd"/>
      <w:r w:rsidRPr="008535E5">
        <w:rPr>
          <w:rFonts w:ascii="Times New Roman" w:hAnsi="Times New Roman" w:cs="Times New Roman"/>
          <w:sz w:val="24"/>
          <w:szCs w:val="24"/>
        </w:rPr>
        <w:t xml:space="preserve"> </w:t>
      </w:r>
      <w:proofErr w:type="spellStart"/>
      <w:r w:rsidRPr="008535E5">
        <w:rPr>
          <w:rFonts w:ascii="Times New Roman" w:hAnsi="Times New Roman" w:cs="Times New Roman"/>
          <w:sz w:val="24"/>
          <w:szCs w:val="24"/>
        </w:rPr>
        <w:t>ngjarje</w:t>
      </w:r>
      <w:proofErr w:type="spellEnd"/>
    </w:p>
    <w:p w14:paraId="2F8C3984" w14:textId="7FD151B7" w:rsidR="003C146F" w:rsidRPr="008535E5" w:rsidRDefault="001205F3" w:rsidP="007C266D">
      <w:pPr>
        <w:pStyle w:val="ListParagraph"/>
        <w:ind w:left="1440"/>
        <w:jc w:val="both"/>
        <w:rPr>
          <w:rFonts w:ascii="Times New Roman" w:hAnsi="Times New Roman" w:cs="Times New Roman"/>
          <w:sz w:val="24"/>
          <w:szCs w:val="24"/>
        </w:rPr>
      </w:pPr>
      <w:r w:rsidRPr="008535E5">
        <w:rPr>
          <w:rFonts w:ascii="Times New Roman" w:hAnsi="Times New Roman" w:cs="Times New Roman"/>
          <w:sz w:val="24"/>
          <w:szCs w:val="24"/>
        </w:rPr>
        <w:t xml:space="preserve">1.3. </w:t>
      </w:r>
      <w:proofErr w:type="spellStart"/>
      <w:r w:rsidR="00627D04" w:rsidRPr="008535E5">
        <w:rPr>
          <w:rFonts w:ascii="Times New Roman" w:hAnsi="Times New Roman" w:cs="Times New Roman"/>
          <w:sz w:val="24"/>
          <w:szCs w:val="24"/>
        </w:rPr>
        <w:t>Përmirësimi</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i</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shtyllës</w:t>
      </w:r>
      <w:proofErr w:type="spellEnd"/>
      <w:r w:rsidR="00627D04" w:rsidRPr="008535E5">
        <w:rPr>
          <w:rFonts w:ascii="Times New Roman" w:hAnsi="Times New Roman" w:cs="Times New Roman"/>
          <w:sz w:val="24"/>
          <w:szCs w:val="24"/>
        </w:rPr>
        <w:t xml:space="preserve"> (backbone) </w:t>
      </w:r>
      <w:proofErr w:type="spellStart"/>
      <w:r w:rsidR="00627D04" w:rsidRPr="008535E5">
        <w:rPr>
          <w:rFonts w:ascii="Times New Roman" w:hAnsi="Times New Roman" w:cs="Times New Roman"/>
          <w:sz w:val="24"/>
          <w:szCs w:val="24"/>
        </w:rPr>
        <w:t>së</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Shërbimeve</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Elektronike</w:t>
      </w:r>
      <w:proofErr w:type="spellEnd"/>
      <w:r w:rsidR="00627D04" w:rsidRPr="008535E5">
        <w:rPr>
          <w:rFonts w:ascii="Times New Roman" w:hAnsi="Times New Roman" w:cs="Times New Roman"/>
          <w:sz w:val="24"/>
          <w:szCs w:val="24"/>
        </w:rPr>
        <w:t>: e-</w:t>
      </w:r>
      <w:proofErr w:type="gramStart"/>
      <w:r w:rsidR="00627D04" w:rsidRPr="008535E5">
        <w:rPr>
          <w:rFonts w:ascii="Times New Roman" w:hAnsi="Times New Roman" w:cs="Times New Roman"/>
          <w:sz w:val="24"/>
          <w:szCs w:val="24"/>
        </w:rPr>
        <w:t xml:space="preserve">Albania,  </w:t>
      </w:r>
      <w:proofErr w:type="spellStart"/>
      <w:r w:rsidR="00627D04" w:rsidRPr="008535E5">
        <w:rPr>
          <w:rFonts w:ascii="Times New Roman" w:hAnsi="Times New Roman" w:cs="Times New Roman"/>
          <w:sz w:val="24"/>
          <w:szCs w:val="24"/>
        </w:rPr>
        <w:t>Infrastruktura</w:t>
      </w:r>
      <w:proofErr w:type="spellEnd"/>
      <w:proofErr w:type="gramEnd"/>
      <w:r w:rsidR="00627D04" w:rsidRPr="008535E5">
        <w:rPr>
          <w:rFonts w:ascii="Times New Roman" w:hAnsi="Times New Roman" w:cs="Times New Roman"/>
          <w:sz w:val="24"/>
          <w:szCs w:val="24"/>
        </w:rPr>
        <w:t xml:space="preserve"> TIK e </w:t>
      </w:r>
      <w:proofErr w:type="spellStart"/>
      <w:r w:rsidR="00627D04" w:rsidRPr="008535E5">
        <w:rPr>
          <w:rFonts w:ascii="Times New Roman" w:hAnsi="Times New Roman" w:cs="Times New Roman"/>
          <w:sz w:val="24"/>
          <w:szCs w:val="24"/>
        </w:rPr>
        <w:t>Platformës</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së</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Portës</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Qeveritare</w:t>
      </w:r>
      <w:proofErr w:type="spellEnd"/>
      <w:r w:rsidR="00627D04" w:rsidRPr="008535E5">
        <w:rPr>
          <w:rFonts w:ascii="Times New Roman" w:hAnsi="Times New Roman" w:cs="Times New Roman"/>
          <w:sz w:val="24"/>
          <w:szCs w:val="24"/>
        </w:rPr>
        <w:t xml:space="preserve"> (Government Gate</w:t>
      </w:r>
      <w:r w:rsidR="00616717" w:rsidRPr="008535E5">
        <w:rPr>
          <w:rFonts w:ascii="Times New Roman" w:hAnsi="Times New Roman" w:cs="Times New Roman"/>
          <w:sz w:val="24"/>
          <w:szCs w:val="24"/>
        </w:rPr>
        <w:t>w</w:t>
      </w:r>
      <w:r w:rsidR="00627D04" w:rsidRPr="008535E5">
        <w:rPr>
          <w:rFonts w:ascii="Times New Roman" w:hAnsi="Times New Roman" w:cs="Times New Roman"/>
          <w:sz w:val="24"/>
          <w:szCs w:val="24"/>
        </w:rPr>
        <w:t xml:space="preserve">ay) </w:t>
      </w:r>
      <w:proofErr w:type="spellStart"/>
      <w:r w:rsidR="00627D04" w:rsidRPr="008535E5">
        <w:rPr>
          <w:rFonts w:ascii="Times New Roman" w:hAnsi="Times New Roman" w:cs="Times New Roman"/>
          <w:sz w:val="24"/>
          <w:szCs w:val="24"/>
        </w:rPr>
        <w:t>dhe</w:t>
      </w:r>
      <w:proofErr w:type="spellEnd"/>
      <w:r w:rsidR="00627D04" w:rsidRPr="008535E5">
        <w:rPr>
          <w:rFonts w:ascii="Times New Roman" w:hAnsi="Times New Roman" w:cs="Times New Roman"/>
          <w:sz w:val="24"/>
          <w:szCs w:val="24"/>
        </w:rPr>
        <w:t xml:space="preserve"> </w:t>
      </w:r>
      <w:proofErr w:type="spellStart"/>
      <w:r w:rsidR="00627D04" w:rsidRPr="008535E5">
        <w:rPr>
          <w:rFonts w:ascii="Times New Roman" w:hAnsi="Times New Roman" w:cs="Times New Roman"/>
          <w:sz w:val="24"/>
          <w:szCs w:val="24"/>
        </w:rPr>
        <w:t>Vazhdimësia</w:t>
      </w:r>
      <w:proofErr w:type="spellEnd"/>
      <w:r w:rsidR="00627D04" w:rsidRPr="008535E5">
        <w:rPr>
          <w:rFonts w:ascii="Times New Roman" w:hAnsi="Times New Roman" w:cs="Times New Roman"/>
          <w:sz w:val="24"/>
          <w:szCs w:val="24"/>
        </w:rPr>
        <w:t xml:space="preserve"> e </w:t>
      </w:r>
      <w:proofErr w:type="spellStart"/>
      <w:r w:rsidR="00627D04" w:rsidRPr="008535E5">
        <w:rPr>
          <w:rFonts w:ascii="Times New Roman" w:hAnsi="Times New Roman" w:cs="Times New Roman"/>
          <w:sz w:val="24"/>
          <w:szCs w:val="24"/>
        </w:rPr>
        <w:t>Biznesit</w:t>
      </w:r>
      <w:proofErr w:type="spellEnd"/>
    </w:p>
    <w:p w14:paraId="0D8DCC04" w14:textId="1BB866E8" w:rsidR="00627D04" w:rsidRPr="008535E5" w:rsidRDefault="00DE4C6B" w:rsidP="00627D04">
      <w:pPr>
        <w:pStyle w:val="ListParagraph"/>
        <w:numPr>
          <w:ilvl w:val="0"/>
          <w:numId w:val="24"/>
        </w:numPr>
        <w:spacing w:after="0"/>
        <w:jc w:val="both"/>
        <w:rPr>
          <w:rFonts w:ascii="Times New Roman" w:hAnsi="Times New Roman" w:cs="Times New Roman"/>
          <w:b/>
          <w:bCs/>
          <w:sz w:val="24"/>
          <w:szCs w:val="24"/>
        </w:rPr>
      </w:pPr>
      <w:proofErr w:type="spellStart"/>
      <w:r w:rsidRPr="00DE4C6B">
        <w:rPr>
          <w:rFonts w:ascii="Times New Roman" w:hAnsi="Times New Roman" w:cs="Times New Roman"/>
          <w:b/>
          <w:bCs/>
          <w:sz w:val="24"/>
          <w:szCs w:val="24"/>
        </w:rPr>
        <w:t>Rritja</w:t>
      </w:r>
      <w:proofErr w:type="spellEnd"/>
      <w:r w:rsidRPr="00DE4C6B">
        <w:rPr>
          <w:rFonts w:ascii="Times New Roman" w:hAnsi="Times New Roman" w:cs="Times New Roman"/>
          <w:b/>
          <w:bCs/>
          <w:sz w:val="24"/>
          <w:szCs w:val="24"/>
        </w:rPr>
        <w:t xml:space="preserve"> e </w:t>
      </w:r>
      <w:proofErr w:type="spellStart"/>
      <w:r w:rsidRPr="00DE4C6B">
        <w:rPr>
          <w:rFonts w:ascii="Times New Roman" w:hAnsi="Times New Roman" w:cs="Times New Roman"/>
          <w:b/>
          <w:bCs/>
          <w:sz w:val="24"/>
          <w:szCs w:val="24"/>
        </w:rPr>
        <w:t>aftësive</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dhe</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gjithë</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përfshirjes</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digjitale</w:t>
      </w:r>
      <w:proofErr w:type="spellEnd"/>
    </w:p>
    <w:p w14:paraId="13D864A9" w14:textId="77777777" w:rsidR="00627D04" w:rsidRPr="00E32A03"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 xml:space="preserve">2.1. </w:t>
      </w:r>
      <w:proofErr w:type="spellStart"/>
      <w:r w:rsidRPr="00E32A03">
        <w:rPr>
          <w:rFonts w:ascii="Times New Roman" w:hAnsi="Times New Roman" w:cs="Times New Roman"/>
          <w:sz w:val="24"/>
          <w:szCs w:val="24"/>
        </w:rPr>
        <w:t>Përmirësimi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Aftësive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Di</w:t>
      </w:r>
      <w:r>
        <w:rPr>
          <w:rFonts w:ascii="Times New Roman" w:hAnsi="Times New Roman" w:cs="Times New Roman"/>
          <w:sz w:val="24"/>
          <w:szCs w:val="24"/>
        </w:rPr>
        <w:t>gj</w:t>
      </w:r>
      <w:r w:rsidRPr="00E32A03">
        <w:rPr>
          <w:rFonts w:ascii="Times New Roman" w:hAnsi="Times New Roman" w:cs="Times New Roman"/>
          <w:sz w:val="24"/>
          <w:szCs w:val="24"/>
        </w:rPr>
        <w:t>itale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Themelore</w:t>
      </w:r>
      <w:proofErr w:type="spellEnd"/>
      <w:r w:rsidRPr="00E32A03">
        <w:rPr>
          <w:rFonts w:ascii="Times New Roman" w:hAnsi="Times New Roman" w:cs="Times New Roman"/>
          <w:sz w:val="24"/>
          <w:szCs w:val="24"/>
        </w:rPr>
        <w:t>.</w:t>
      </w:r>
    </w:p>
    <w:p w14:paraId="6F9A6B80" w14:textId="77777777" w:rsidR="00627D04" w:rsidRPr="00E32A03"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 xml:space="preserve">2.2. </w:t>
      </w:r>
      <w:bookmarkStart w:id="2" w:name="_Hlk158192897"/>
      <w:proofErr w:type="spellStart"/>
      <w:r w:rsidRPr="00E32A03">
        <w:rPr>
          <w:rFonts w:ascii="Times New Roman" w:hAnsi="Times New Roman" w:cs="Times New Roman"/>
          <w:sz w:val="24"/>
          <w:szCs w:val="24"/>
        </w:rPr>
        <w:t>Përmirësimi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Shërbimit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Klientët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Aksesueshmërisë</w:t>
      </w:r>
      <w:bookmarkEnd w:id="2"/>
      <w:proofErr w:type="spellEnd"/>
    </w:p>
    <w:p w14:paraId="121B11FA" w14:textId="73D33122" w:rsidR="00627D04" w:rsidRPr="00E32A03" w:rsidRDefault="00DE4C6B" w:rsidP="00627D04">
      <w:pPr>
        <w:pStyle w:val="ListParagraph"/>
        <w:numPr>
          <w:ilvl w:val="0"/>
          <w:numId w:val="24"/>
        </w:numPr>
        <w:spacing w:after="0"/>
        <w:jc w:val="both"/>
        <w:rPr>
          <w:rFonts w:ascii="Times New Roman" w:hAnsi="Times New Roman" w:cs="Times New Roman"/>
          <w:sz w:val="24"/>
          <w:szCs w:val="24"/>
        </w:rPr>
      </w:pPr>
      <w:proofErr w:type="spellStart"/>
      <w:r w:rsidRPr="00DE4C6B">
        <w:rPr>
          <w:rFonts w:ascii="Times New Roman" w:hAnsi="Times New Roman" w:cs="Times New Roman"/>
          <w:b/>
          <w:bCs/>
          <w:sz w:val="24"/>
          <w:szCs w:val="24"/>
        </w:rPr>
        <w:t>Forcimi</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i</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mundësuesve</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parësorë</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të</w:t>
      </w:r>
      <w:proofErr w:type="spellEnd"/>
      <w:r w:rsidRPr="00DE4C6B">
        <w:rPr>
          <w:rFonts w:ascii="Times New Roman" w:hAnsi="Times New Roman" w:cs="Times New Roman"/>
          <w:b/>
          <w:bCs/>
          <w:sz w:val="24"/>
          <w:szCs w:val="24"/>
        </w:rPr>
        <w:t xml:space="preserve"> </w:t>
      </w:r>
      <w:proofErr w:type="spellStart"/>
      <w:r w:rsidRPr="00DE4C6B">
        <w:rPr>
          <w:rFonts w:ascii="Times New Roman" w:hAnsi="Times New Roman" w:cs="Times New Roman"/>
          <w:b/>
          <w:bCs/>
          <w:sz w:val="24"/>
          <w:szCs w:val="24"/>
        </w:rPr>
        <w:t>GovTech-ut</w:t>
      </w:r>
      <w:proofErr w:type="spellEnd"/>
      <w:r w:rsidRPr="00DE4C6B">
        <w:rPr>
          <w:rFonts w:ascii="Times New Roman" w:hAnsi="Times New Roman" w:cs="Times New Roman"/>
          <w:b/>
          <w:bCs/>
          <w:sz w:val="24"/>
          <w:szCs w:val="24"/>
        </w:rPr>
        <w:t>.</w:t>
      </w:r>
    </w:p>
    <w:p w14:paraId="338D5CB1" w14:textId="77777777" w:rsidR="00627D04" w:rsidRPr="00E32A03"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 xml:space="preserve">3.1. </w:t>
      </w:r>
      <w:proofErr w:type="spellStart"/>
      <w:r w:rsidRPr="00E32A03">
        <w:rPr>
          <w:rFonts w:ascii="Times New Roman" w:hAnsi="Times New Roman" w:cs="Times New Roman"/>
          <w:sz w:val="24"/>
          <w:szCs w:val="24"/>
        </w:rPr>
        <w:t>Forcimi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GovTech</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gjithë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Qeverisë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Qeverisja</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w:t>
      </w:r>
    </w:p>
    <w:p w14:paraId="5129C6F8" w14:textId="77777777" w:rsidR="00627D04" w:rsidRDefault="00627D04" w:rsidP="00627D04">
      <w:pPr>
        <w:pStyle w:val="ListParagraph"/>
        <w:ind w:left="1440"/>
        <w:jc w:val="both"/>
        <w:rPr>
          <w:rFonts w:ascii="Times New Roman" w:hAnsi="Times New Roman" w:cs="Times New Roman"/>
          <w:sz w:val="24"/>
          <w:szCs w:val="24"/>
        </w:rPr>
      </w:pPr>
      <w:r w:rsidRPr="00E32A03">
        <w:rPr>
          <w:rFonts w:ascii="Times New Roman" w:hAnsi="Times New Roman" w:cs="Times New Roman"/>
          <w:sz w:val="24"/>
          <w:szCs w:val="24"/>
        </w:rPr>
        <w:t xml:space="preserve">3.2: </w:t>
      </w:r>
      <w:bookmarkStart w:id="3" w:name="_Hlk158192917"/>
      <w:proofErr w:type="spellStart"/>
      <w:r w:rsidRPr="00E32A03">
        <w:rPr>
          <w:rFonts w:ascii="Times New Roman" w:hAnsi="Times New Roman" w:cs="Times New Roman"/>
          <w:sz w:val="24"/>
          <w:szCs w:val="24"/>
        </w:rPr>
        <w:t>Fuqizimi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Lehtësuesve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Institucional</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GovTech</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Gjithë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Qeverisë</w:t>
      </w:r>
      <w:proofErr w:type="spellEnd"/>
    </w:p>
    <w:p w14:paraId="52682E97" w14:textId="77777777" w:rsidR="00DE4C6B" w:rsidRPr="00DE4C6B" w:rsidRDefault="00DE4C6B" w:rsidP="00DE4C6B">
      <w:pPr>
        <w:jc w:val="both"/>
        <w:rPr>
          <w:rFonts w:ascii="Times New Roman" w:hAnsi="Times New Roman" w:cs="Times New Roman"/>
          <w:sz w:val="24"/>
          <w:szCs w:val="24"/>
        </w:rPr>
      </w:pPr>
    </w:p>
    <w:p w14:paraId="22228616" w14:textId="5CA9E375" w:rsidR="00627D04" w:rsidRPr="00E32A03" w:rsidRDefault="00627D04" w:rsidP="00627D04">
      <w:pPr>
        <w:spacing w:after="240" w:line="276" w:lineRule="auto"/>
        <w:jc w:val="both"/>
        <w:rPr>
          <w:rFonts w:ascii="Times New Roman" w:hAnsi="Times New Roman" w:cs="Times New Roman"/>
          <w:sz w:val="24"/>
          <w:szCs w:val="24"/>
        </w:rPr>
      </w:pPr>
      <w:bookmarkStart w:id="4" w:name="_Hlk158192968"/>
      <w:bookmarkEnd w:id="1"/>
      <w:bookmarkEnd w:id="3"/>
      <w:proofErr w:type="spellStart"/>
      <w:r w:rsidRPr="00E32A03">
        <w:rPr>
          <w:rFonts w:ascii="Times New Roman" w:hAnsi="Times New Roman" w:cs="Times New Roman"/>
          <w:b/>
          <w:bCs/>
          <w:sz w:val="24"/>
          <w:szCs w:val="24"/>
        </w:rPr>
        <w:t>Nën</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Fushën</w:t>
      </w:r>
      <w:proofErr w:type="spellEnd"/>
      <w:r w:rsidRPr="00E32A03">
        <w:rPr>
          <w:rFonts w:ascii="Times New Roman" w:hAnsi="Times New Roman" w:cs="Times New Roman"/>
          <w:b/>
          <w:bCs/>
          <w:sz w:val="24"/>
          <w:szCs w:val="24"/>
        </w:rPr>
        <w:t xml:space="preserve"> e </w:t>
      </w:r>
      <w:proofErr w:type="spellStart"/>
      <w:r w:rsidRPr="00E32A03">
        <w:rPr>
          <w:rFonts w:ascii="Times New Roman" w:hAnsi="Times New Roman" w:cs="Times New Roman"/>
          <w:b/>
          <w:bCs/>
          <w:sz w:val="24"/>
          <w:szCs w:val="24"/>
        </w:rPr>
        <w:t>Rezultateve</w:t>
      </w:r>
      <w:proofErr w:type="spellEnd"/>
      <w:r w:rsidRPr="00E32A03">
        <w:rPr>
          <w:rFonts w:ascii="Times New Roman" w:hAnsi="Times New Roman" w:cs="Times New Roman"/>
          <w:b/>
          <w:bCs/>
          <w:sz w:val="24"/>
          <w:szCs w:val="24"/>
        </w:rPr>
        <w:t xml:space="preserve"> 3.1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Programit</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lart</w:t>
      </w:r>
      <w:r w:rsidRPr="00E32A03">
        <w:rPr>
          <w:rFonts w:ascii="Times New Roman" w:hAnsi="Times New Roman" w:cs="Times New Roman"/>
          <w:b/>
          <w:bCs/>
          <w:sz w:val="24"/>
          <w:szCs w:val="24"/>
        </w:rPr>
        <w:t>përmendur</w:t>
      </w:r>
      <w:proofErr w:type="spellEnd"/>
      <w:r w:rsidRPr="00E32A03">
        <w:rPr>
          <w:rFonts w:ascii="Times New Roman" w:hAnsi="Times New Roman" w:cs="Times New Roman"/>
          <w:b/>
          <w:bCs/>
          <w:sz w:val="24"/>
          <w:szCs w:val="24"/>
        </w:rPr>
        <w:t xml:space="preserve">, midis </w:t>
      </w:r>
      <w:proofErr w:type="spellStart"/>
      <w:r w:rsidRPr="00E32A03">
        <w:rPr>
          <w:rFonts w:ascii="Times New Roman" w:hAnsi="Times New Roman" w:cs="Times New Roman"/>
          <w:b/>
          <w:bCs/>
          <w:sz w:val="24"/>
          <w:szCs w:val="24"/>
        </w:rPr>
        <w:t>reformave</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tjera</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qeverisjes</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së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dhënave</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Qeveria</w:t>
      </w:r>
      <w:proofErr w:type="spellEnd"/>
      <w:r w:rsidRPr="00E32A03">
        <w:rPr>
          <w:rFonts w:ascii="Times New Roman" w:hAnsi="Times New Roman" w:cs="Times New Roman"/>
          <w:b/>
          <w:bCs/>
          <w:sz w:val="24"/>
          <w:szCs w:val="24"/>
        </w:rPr>
        <w:t xml:space="preserve"> e </w:t>
      </w:r>
      <w:proofErr w:type="spellStart"/>
      <w:r w:rsidRPr="00E32A03">
        <w:rPr>
          <w:rFonts w:ascii="Times New Roman" w:hAnsi="Times New Roman" w:cs="Times New Roman"/>
          <w:b/>
          <w:bCs/>
          <w:sz w:val="24"/>
          <w:szCs w:val="24"/>
        </w:rPr>
        <w:t>Shqipërisë</w:t>
      </w:r>
      <w:proofErr w:type="spellEnd"/>
      <w:r w:rsidRPr="00E32A03">
        <w:rPr>
          <w:rFonts w:ascii="Times New Roman" w:hAnsi="Times New Roman" w:cs="Times New Roman"/>
          <w:b/>
          <w:bCs/>
          <w:sz w:val="24"/>
          <w:szCs w:val="24"/>
        </w:rPr>
        <w:t xml:space="preserve"> (QS</w:t>
      </w:r>
      <w:r>
        <w:rPr>
          <w:rFonts w:ascii="Times New Roman" w:hAnsi="Times New Roman" w:cs="Times New Roman"/>
          <w:b/>
          <w:bCs/>
          <w:sz w:val="24"/>
          <w:szCs w:val="24"/>
        </w:rPr>
        <w:t>H</w:t>
      </w:r>
      <w:r w:rsidRPr="00E32A03">
        <w:rPr>
          <w:rFonts w:ascii="Times New Roman" w:hAnsi="Times New Roman" w:cs="Times New Roman"/>
          <w:b/>
          <w:bCs/>
          <w:sz w:val="24"/>
          <w:szCs w:val="24"/>
        </w:rPr>
        <w:t xml:space="preserve">) u </w:t>
      </w:r>
      <w:proofErr w:type="spellStart"/>
      <w:r w:rsidRPr="00E32A03">
        <w:rPr>
          <w:rFonts w:ascii="Times New Roman" w:hAnsi="Times New Roman" w:cs="Times New Roman"/>
          <w:b/>
          <w:bCs/>
          <w:sz w:val="24"/>
          <w:szCs w:val="24"/>
        </w:rPr>
        <w:t>angazhua</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për</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përmirësuar</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transparencën</w:t>
      </w:r>
      <w:proofErr w:type="spellEnd"/>
      <w:r w:rsidRPr="00E32A03">
        <w:rPr>
          <w:rFonts w:ascii="Times New Roman" w:hAnsi="Times New Roman" w:cs="Times New Roman"/>
          <w:b/>
          <w:bCs/>
          <w:sz w:val="24"/>
          <w:szCs w:val="24"/>
        </w:rPr>
        <w:t xml:space="preserve"> e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dhënave</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dhe</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analitikat</w:t>
      </w:r>
      <w:proofErr w:type="spellEnd"/>
      <w:r w:rsidRPr="00E32A03">
        <w:rPr>
          <w:rFonts w:ascii="Times New Roman" w:hAnsi="Times New Roman" w:cs="Times New Roman"/>
          <w:b/>
          <w:bCs/>
          <w:sz w:val="24"/>
          <w:szCs w:val="24"/>
        </w:rPr>
        <w:t xml:space="preserve"> duke: </w:t>
      </w:r>
      <w:r w:rsidRPr="00E32A03">
        <w:rPr>
          <w:rFonts w:ascii="Times New Roman" w:hAnsi="Times New Roman" w:cs="Times New Roman"/>
          <w:sz w:val="24"/>
          <w:szCs w:val="24"/>
        </w:rPr>
        <w:t>(</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krijuar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Magazinë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Dhënash</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lastRenderedPageBreak/>
        <w:t>ruajtur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sasi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madhe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dhënash</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formatin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tyre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natyror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analiza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dhënash</w:t>
      </w:r>
      <w:proofErr w:type="spellEnd"/>
      <w:r w:rsidRPr="00E32A03">
        <w:rPr>
          <w:rFonts w:ascii="Times New Roman" w:hAnsi="Times New Roman" w:cs="Times New Roman"/>
          <w:sz w:val="24"/>
          <w:szCs w:val="24"/>
        </w:rPr>
        <w:t xml:space="preserve">, duke </w:t>
      </w:r>
      <w:proofErr w:type="spellStart"/>
      <w:r w:rsidRPr="00E32A03">
        <w:rPr>
          <w:rFonts w:ascii="Times New Roman" w:hAnsi="Times New Roman" w:cs="Times New Roman"/>
          <w:sz w:val="24"/>
          <w:szCs w:val="24"/>
        </w:rPr>
        <w:t>respektuar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kërkesat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mbrojtjes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(ii) </w:t>
      </w:r>
      <w:proofErr w:type="spellStart"/>
      <w:r w:rsidRPr="00E32A03">
        <w:rPr>
          <w:rFonts w:ascii="Times New Roman" w:hAnsi="Times New Roman" w:cs="Times New Roman"/>
          <w:sz w:val="24"/>
          <w:szCs w:val="24"/>
        </w:rPr>
        <w:t>realizimin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një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Vlerësimi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Gatishmërisë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(iii) </w:t>
      </w:r>
      <w:proofErr w:type="spellStart"/>
      <w:r w:rsidRPr="00E32A03">
        <w:rPr>
          <w:rFonts w:ascii="Times New Roman" w:hAnsi="Times New Roman" w:cs="Times New Roman"/>
          <w:sz w:val="24"/>
          <w:szCs w:val="24"/>
        </w:rPr>
        <w:t>përmirësimin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ndërfaqes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përparme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portalit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(DH) </w:t>
      </w:r>
      <w:proofErr w:type="spellStart"/>
      <w:r w:rsidRPr="00E32A03">
        <w:rPr>
          <w:rFonts w:ascii="Times New Roman" w:hAnsi="Times New Roman" w:cs="Times New Roman"/>
          <w:sz w:val="24"/>
          <w:szCs w:val="24"/>
        </w:rPr>
        <w:t>bazuar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përvojën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përdoruesit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back end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portalit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mundësuar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funksionalitete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shtesë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analiza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maksimale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(iv) </w:t>
      </w:r>
      <w:proofErr w:type="spellStart"/>
      <w:r w:rsidRPr="00E32A03">
        <w:rPr>
          <w:rFonts w:ascii="Times New Roman" w:hAnsi="Times New Roman" w:cs="Times New Roman"/>
          <w:sz w:val="24"/>
          <w:szCs w:val="24"/>
        </w:rPr>
        <w:t>publikimin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grupeve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prioritare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formatin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pesë</w:t>
      </w:r>
      <w:proofErr w:type="spellEnd"/>
      <w:r w:rsidRPr="00E32A03">
        <w:rPr>
          <w:rFonts w:ascii="Times New Roman" w:hAnsi="Times New Roman" w:cs="Times New Roman"/>
          <w:sz w:val="24"/>
          <w:szCs w:val="24"/>
        </w:rPr>
        <w:t xml:space="preserve"> </w:t>
      </w:r>
      <w:proofErr w:type="spellStart"/>
      <w:r w:rsidR="0022668C">
        <w:rPr>
          <w:rFonts w:ascii="Times New Roman" w:hAnsi="Times New Roman" w:cs="Times New Roman"/>
          <w:sz w:val="24"/>
          <w:szCs w:val="24"/>
        </w:rPr>
        <w:t>ministr</w:t>
      </w:r>
      <w:r w:rsidR="000A29BF">
        <w:rPr>
          <w:rFonts w:ascii="Times New Roman" w:hAnsi="Times New Roman" w:cs="Times New Roman"/>
          <w:sz w:val="24"/>
          <w:szCs w:val="24"/>
        </w:rPr>
        <w:t>i</w:t>
      </w:r>
      <w:proofErr w:type="spellEnd"/>
      <w:r w:rsidR="000A29BF">
        <w:rPr>
          <w:rFonts w:ascii="Times New Roman" w:hAnsi="Times New Roman" w:cs="Times New Roman"/>
          <w:sz w:val="24"/>
          <w:szCs w:val="24"/>
        </w:rPr>
        <w:t xml:space="preserve"> </w:t>
      </w:r>
      <w:r w:rsidR="000A29BF" w:rsidRPr="000A29BF">
        <w:rPr>
          <w:rFonts w:ascii="Times New Roman" w:hAnsi="Times New Roman" w:cs="Times New Roman"/>
          <w:sz w:val="24"/>
          <w:szCs w:val="24"/>
        </w:rPr>
        <w:t xml:space="preserve">(duke </w:t>
      </w:r>
      <w:proofErr w:type="spellStart"/>
      <w:r w:rsidR="000A29BF" w:rsidRPr="000A29BF">
        <w:rPr>
          <w:rFonts w:ascii="Times New Roman" w:hAnsi="Times New Roman" w:cs="Times New Roman"/>
          <w:sz w:val="24"/>
          <w:szCs w:val="24"/>
        </w:rPr>
        <w:t>përfshirë</w:t>
      </w:r>
      <w:proofErr w:type="spellEnd"/>
      <w:r w:rsidR="000A29BF" w:rsidRPr="000A29BF">
        <w:rPr>
          <w:rFonts w:ascii="Times New Roman" w:hAnsi="Times New Roman" w:cs="Times New Roman"/>
          <w:sz w:val="24"/>
          <w:szCs w:val="24"/>
        </w:rPr>
        <w:t xml:space="preserve"> </w:t>
      </w:r>
      <w:proofErr w:type="spellStart"/>
      <w:r w:rsidR="000A29BF" w:rsidRPr="000A29BF">
        <w:rPr>
          <w:rFonts w:ascii="Times New Roman" w:hAnsi="Times New Roman" w:cs="Times New Roman"/>
          <w:sz w:val="24"/>
          <w:szCs w:val="24"/>
        </w:rPr>
        <w:t>institucionet</w:t>
      </w:r>
      <w:proofErr w:type="spellEnd"/>
      <w:r w:rsidR="000A29BF" w:rsidRPr="000A29BF">
        <w:rPr>
          <w:rFonts w:ascii="Times New Roman" w:hAnsi="Times New Roman" w:cs="Times New Roman"/>
          <w:sz w:val="24"/>
          <w:szCs w:val="24"/>
        </w:rPr>
        <w:t xml:space="preserve"> e </w:t>
      </w:r>
      <w:proofErr w:type="spellStart"/>
      <w:r w:rsidR="000A29BF" w:rsidRPr="000A29BF">
        <w:rPr>
          <w:rFonts w:ascii="Times New Roman" w:hAnsi="Times New Roman" w:cs="Times New Roman"/>
          <w:sz w:val="24"/>
          <w:szCs w:val="24"/>
        </w:rPr>
        <w:t>tyre</w:t>
      </w:r>
      <w:proofErr w:type="spellEnd"/>
      <w:r w:rsidR="000A29BF" w:rsidRPr="000A29BF">
        <w:rPr>
          <w:rFonts w:ascii="Times New Roman" w:hAnsi="Times New Roman" w:cs="Times New Roman"/>
          <w:sz w:val="24"/>
          <w:szCs w:val="24"/>
        </w:rPr>
        <w:t xml:space="preserve"> </w:t>
      </w:r>
      <w:proofErr w:type="spellStart"/>
      <w:r w:rsidR="000A29BF" w:rsidRPr="000A29BF">
        <w:rPr>
          <w:rFonts w:ascii="Times New Roman" w:hAnsi="Times New Roman" w:cs="Times New Roman"/>
          <w:sz w:val="24"/>
          <w:szCs w:val="24"/>
        </w:rPr>
        <w:t>në</w:t>
      </w:r>
      <w:proofErr w:type="spellEnd"/>
      <w:r w:rsidR="000A29BF" w:rsidRPr="000A29BF">
        <w:rPr>
          <w:rFonts w:ascii="Times New Roman" w:hAnsi="Times New Roman" w:cs="Times New Roman"/>
          <w:sz w:val="24"/>
          <w:szCs w:val="24"/>
        </w:rPr>
        <w:t xml:space="preserve"> </w:t>
      </w:r>
      <w:proofErr w:type="spellStart"/>
      <w:r w:rsidR="000A29BF" w:rsidRPr="000A29BF">
        <w:rPr>
          <w:rFonts w:ascii="Times New Roman" w:hAnsi="Times New Roman" w:cs="Times New Roman"/>
          <w:sz w:val="24"/>
          <w:szCs w:val="24"/>
        </w:rPr>
        <w:t>varësi</w:t>
      </w:r>
      <w:proofErr w:type="spellEnd"/>
      <w:r w:rsidR="000A29BF" w:rsidRPr="000A29BF">
        <w:rPr>
          <w:rFonts w:ascii="Times New Roman" w:hAnsi="Times New Roman" w:cs="Times New Roman"/>
          <w:sz w:val="24"/>
          <w:szCs w:val="24"/>
        </w:rPr>
        <w:t>)</w:t>
      </w:r>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(v) </w:t>
      </w:r>
      <w:proofErr w:type="spellStart"/>
      <w:r w:rsidRPr="00E32A03">
        <w:rPr>
          <w:rFonts w:ascii="Times New Roman" w:hAnsi="Times New Roman" w:cs="Times New Roman"/>
          <w:sz w:val="24"/>
          <w:szCs w:val="24"/>
        </w:rPr>
        <w:t>rritjen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përdorimit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analizave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përmes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përhapjes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rritjes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kapaciteteve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aktorët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shtetërorë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jo </w:t>
      </w:r>
      <w:proofErr w:type="spellStart"/>
      <w:r w:rsidRPr="00E32A03">
        <w:rPr>
          <w:rFonts w:ascii="Times New Roman" w:hAnsi="Times New Roman" w:cs="Times New Roman"/>
          <w:sz w:val="24"/>
          <w:szCs w:val="24"/>
        </w:rPr>
        <w:t>shtetërorë</w:t>
      </w:r>
      <w:proofErr w:type="spellEnd"/>
      <w:r w:rsidRPr="00E32A03">
        <w:rPr>
          <w:rFonts w:ascii="Times New Roman" w:hAnsi="Times New Roman" w:cs="Times New Roman"/>
          <w:sz w:val="24"/>
          <w:szCs w:val="24"/>
        </w:rPr>
        <w:t>.</w:t>
      </w:r>
      <w:r w:rsidRPr="00E32A03">
        <w:rPr>
          <w:rFonts w:ascii="Times New Roman" w:hAnsi="Times New Roman" w:cs="Times New Roman"/>
          <w:b/>
          <w:bCs/>
          <w:sz w:val="24"/>
          <w:szCs w:val="24"/>
        </w:rPr>
        <w:t xml:space="preserve"> </w:t>
      </w:r>
    </w:p>
    <w:p w14:paraId="290219CA" w14:textId="659C0200" w:rsidR="00311030" w:rsidRPr="00E50AA6" w:rsidRDefault="00627D04" w:rsidP="00E50AA6">
      <w:pPr>
        <w:spacing w:after="240" w:line="276" w:lineRule="auto"/>
        <w:jc w:val="both"/>
        <w:rPr>
          <w:rFonts w:ascii="Times New Roman" w:hAnsi="Times New Roman" w:cs="Times New Roman"/>
          <w:sz w:val="24"/>
          <w:szCs w:val="24"/>
        </w:rPr>
      </w:pPr>
      <w:proofErr w:type="spellStart"/>
      <w:r w:rsidRPr="00E32A03">
        <w:rPr>
          <w:rFonts w:ascii="Times New Roman" w:hAnsi="Times New Roman" w:cs="Times New Roman"/>
          <w:b/>
          <w:bCs/>
          <w:sz w:val="24"/>
          <w:szCs w:val="24"/>
        </w:rPr>
        <w:t>Më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konkretisht</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nën</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PforR</w:t>
      </w:r>
      <w:proofErr w:type="spellEnd"/>
      <w:r w:rsidRPr="00E32A03">
        <w:rPr>
          <w:rFonts w:ascii="Times New Roman" w:hAnsi="Times New Roman" w:cs="Times New Roman"/>
          <w:b/>
          <w:bCs/>
          <w:sz w:val="24"/>
          <w:szCs w:val="24"/>
        </w:rPr>
        <w:t xml:space="preserve">, AKSHI do </w:t>
      </w:r>
      <w:proofErr w:type="spellStart"/>
      <w:r w:rsidRPr="00E32A03">
        <w:rPr>
          <w:rFonts w:ascii="Times New Roman" w:hAnsi="Times New Roman" w:cs="Times New Roman"/>
          <w:b/>
          <w:bCs/>
          <w:sz w:val="24"/>
          <w:szCs w:val="24"/>
        </w:rPr>
        <w:t>të</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b/>
          <w:bCs/>
          <w:sz w:val="24"/>
          <w:szCs w:val="24"/>
        </w:rPr>
        <w:t>angazhohet</w:t>
      </w:r>
      <w:proofErr w:type="spellEnd"/>
      <w:r w:rsidRPr="00E32A03">
        <w:rPr>
          <w:rFonts w:ascii="Times New Roman" w:hAnsi="Times New Roman" w:cs="Times New Roman"/>
          <w:b/>
          <w:bCs/>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vijon</w:t>
      </w:r>
      <w:proofErr w:type="spellEnd"/>
      <w:r w:rsidRPr="00E32A03">
        <w:rPr>
          <w:rFonts w:ascii="Times New Roman" w:hAnsi="Times New Roman" w:cs="Times New Roman"/>
          <w:sz w:val="24"/>
          <w:szCs w:val="24"/>
        </w:rPr>
        <w:t>:</w:t>
      </w:r>
      <w:r w:rsidR="0014627B">
        <w:rPr>
          <w:rFonts w:ascii="Times New Roman" w:hAnsi="Times New Roman" w:cs="Times New Roman"/>
          <w:sz w:val="24"/>
          <w:szCs w:val="24"/>
        </w:rPr>
        <w:t xml:space="preserve"> </w:t>
      </w:r>
      <w:proofErr w:type="spellStart"/>
      <w:r w:rsidR="0014627B">
        <w:rPr>
          <w:rFonts w:ascii="Times New Roman" w:hAnsi="Times New Roman" w:cs="Times New Roman"/>
          <w:sz w:val="24"/>
          <w:szCs w:val="24"/>
        </w:rPr>
        <w:t>M</w:t>
      </w:r>
      <w:r w:rsidR="00154FB7">
        <w:rPr>
          <w:rFonts w:ascii="Times New Roman" w:hAnsi="Times New Roman" w:cs="Times New Roman"/>
          <w:sz w:val="24"/>
          <w:szCs w:val="24"/>
        </w:rPr>
        <w:t>inistri</w:t>
      </w:r>
      <w:r w:rsidR="0014627B">
        <w:rPr>
          <w:rFonts w:ascii="Times New Roman" w:hAnsi="Times New Roman" w:cs="Times New Roman"/>
          <w:sz w:val="24"/>
          <w:szCs w:val="24"/>
        </w:rPr>
        <w:t>t</w:t>
      </w:r>
      <w:r w:rsidR="0014627B" w:rsidRPr="00E32A03">
        <w:rPr>
          <w:rFonts w:ascii="Times New Roman" w:hAnsi="Times New Roman" w:cs="Times New Roman"/>
          <w:sz w:val="24"/>
          <w:szCs w:val="24"/>
        </w:rPr>
        <w:t>ë</w:t>
      </w:r>
      <w:proofErr w:type="spellEnd"/>
      <w:r w:rsidR="00154FB7">
        <w:rPr>
          <w:rFonts w:ascii="Times New Roman" w:hAnsi="Times New Roman" w:cs="Times New Roman"/>
          <w:sz w:val="24"/>
          <w:szCs w:val="24"/>
        </w:rPr>
        <w:t xml:space="preserve"> </w:t>
      </w:r>
      <w:r w:rsidR="00154FB7" w:rsidRPr="000A29BF">
        <w:rPr>
          <w:rFonts w:ascii="Times New Roman" w:hAnsi="Times New Roman" w:cs="Times New Roman"/>
          <w:sz w:val="24"/>
          <w:szCs w:val="24"/>
        </w:rPr>
        <w:t xml:space="preserve">(duke </w:t>
      </w:r>
      <w:proofErr w:type="spellStart"/>
      <w:r w:rsidR="00154FB7" w:rsidRPr="000A29BF">
        <w:rPr>
          <w:rFonts w:ascii="Times New Roman" w:hAnsi="Times New Roman" w:cs="Times New Roman"/>
          <w:sz w:val="24"/>
          <w:szCs w:val="24"/>
        </w:rPr>
        <w:t>përfshirë</w:t>
      </w:r>
      <w:proofErr w:type="spellEnd"/>
      <w:r w:rsidR="00154FB7" w:rsidRPr="000A29BF">
        <w:rPr>
          <w:rFonts w:ascii="Times New Roman" w:hAnsi="Times New Roman" w:cs="Times New Roman"/>
          <w:sz w:val="24"/>
          <w:szCs w:val="24"/>
        </w:rPr>
        <w:t xml:space="preserve"> </w:t>
      </w:r>
      <w:proofErr w:type="spellStart"/>
      <w:r w:rsidR="00154FB7" w:rsidRPr="000A29BF">
        <w:rPr>
          <w:rFonts w:ascii="Times New Roman" w:hAnsi="Times New Roman" w:cs="Times New Roman"/>
          <w:sz w:val="24"/>
          <w:szCs w:val="24"/>
        </w:rPr>
        <w:t>institucionet</w:t>
      </w:r>
      <w:proofErr w:type="spellEnd"/>
      <w:r w:rsidR="00154FB7" w:rsidRPr="000A29BF">
        <w:rPr>
          <w:rFonts w:ascii="Times New Roman" w:hAnsi="Times New Roman" w:cs="Times New Roman"/>
          <w:sz w:val="24"/>
          <w:szCs w:val="24"/>
        </w:rPr>
        <w:t xml:space="preserve"> e </w:t>
      </w:r>
      <w:proofErr w:type="spellStart"/>
      <w:r w:rsidR="00154FB7" w:rsidRPr="000A29BF">
        <w:rPr>
          <w:rFonts w:ascii="Times New Roman" w:hAnsi="Times New Roman" w:cs="Times New Roman"/>
          <w:sz w:val="24"/>
          <w:szCs w:val="24"/>
        </w:rPr>
        <w:t>tyre</w:t>
      </w:r>
      <w:proofErr w:type="spellEnd"/>
      <w:r w:rsidR="00154FB7" w:rsidRPr="000A29BF">
        <w:rPr>
          <w:rFonts w:ascii="Times New Roman" w:hAnsi="Times New Roman" w:cs="Times New Roman"/>
          <w:sz w:val="24"/>
          <w:szCs w:val="24"/>
        </w:rPr>
        <w:t xml:space="preserve"> </w:t>
      </w:r>
      <w:proofErr w:type="spellStart"/>
      <w:r w:rsidR="00154FB7" w:rsidRPr="000A29BF">
        <w:rPr>
          <w:rFonts w:ascii="Times New Roman" w:hAnsi="Times New Roman" w:cs="Times New Roman"/>
          <w:sz w:val="24"/>
          <w:szCs w:val="24"/>
        </w:rPr>
        <w:t>në</w:t>
      </w:r>
      <w:proofErr w:type="spellEnd"/>
      <w:r w:rsidR="00154FB7" w:rsidRPr="000A29BF">
        <w:rPr>
          <w:rFonts w:ascii="Times New Roman" w:hAnsi="Times New Roman" w:cs="Times New Roman"/>
          <w:sz w:val="24"/>
          <w:szCs w:val="24"/>
        </w:rPr>
        <w:t xml:space="preserve"> </w:t>
      </w:r>
      <w:proofErr w:type="spellStart"/>
      <w:r w:rsidR="00154FB7" w:rsidRPr="000A29BF">
        <w:rPr>
          <w:rFonts w:ascii="Times New Roman" w:hAnsi="Times New Roman" w:cs="Times New Roman"/>
          <w:sz w:val="24"/>
          <w:szCs w:val="24"/>
        </w:rPr>
        <w:t>varësi</w:t>
      </w:r>
      <w:proofErr w:type="spellEnd"/>
      <w:r w:rsidR="00913A4B">
        <w:rPr>
          <w:rFonts w:ascii="Times New Roman" w:hAnsi="Times New Roman" w:cs="Times New Roman"/>
          <w:sz w:val="24"/>
          <w:szCs w:val="24"/>
        </w:rPr>
        <w:t xml:space="preserve">) </w:t>
      </w:r>
      <w:r w:rsidRPr="00E32A03">
        <w:rPr>
          <w:rFonts w:ascii="Times New Roman" w:hAnsi="Times New Roman" w:cs="Times New Roman"/>
          <w:sz w:val="24"/>
          <w:szCs w:val="24"/>
        </w:rPr>
        <w:t xml:space="preserve">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publikojnë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setet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sipas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standardeve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bazë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Vlerësimi</w:t>
      </w:r>
      <w:r w:rsidR="00E50AA6">
        <w:rPr>
          <w:rFonts w:ascii="Times New Roman" w:hAnsi="Times New Roman" w:cs="Times New Roman"/>
          <w:sz w:val="24"/>
          <w:szCs w:val="24"/>
        </w:rPr>
        <w:t>t</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të</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Gatishmërisë</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së</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të</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Dhënave</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të</w:t>
      </w:r>
      <w:proofErr w:type="spellEnd"/>
      <w:r w:rsidR="00E50AA6" w:rsidRPr="00E32A03">
        <w:rPr>
          <w:rFonts w:ascii="Times New Roman" w:hAnsi="Times New Roman" w:cs="Times New Roman"/>
          <w:sz w:val="24"/>
          <w:szCs w:val="24"/>
        </w:rPr>
        <w:t xml:space="preserve"> </w:t>
      </w:r>
      <w:proofErr w:type="spellStart"/>
      <w:r w:rsidR="00E50AA6"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përfundojë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vitin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parë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zbatimit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programit</w:t>
      </w:r>
      <w:proofErr w:type="spellEnd"/>
      <w:r w:rsidRPr="00E32A03">
        <w:rPr>
          <w:rFonts w:ascii="Times New Roman" w:hAnsi="Times New Roman" w:cs="Times New Roman"/>
          <w:sz w:val="24"/>
          <w:szCs w:val="24"/>
        </w:rPr>
        <w:t xml:space="preserve">, </w:t>
      </w:r>
      <w:proofErr w:type="spellStart"/>
      <w:r w:rsidR="00913A4B" w:rsidRPr="00E32A03">
        <w:rPr>
          <w:rFonts w:ascii="Times New Roman" w:hAnsi="Times New Roman" w:cs="Times New Roman"/>
          <w:sz w:val="24"/>
          <w:szCs w:val="24"/>
        </w:rPr>
        <w:t>pesë</w:t>
      </w:r>
      <w:proofErr w:type="spellEnd"/>
      <w:r w:rsidR="00913A4B" w:rsidRPr="00E32A03">
        <w:rPr>
          <w:rFonts w:ascii="Times New Roman" w:hAnsi="Times New Roman" w:cs="Times New Roman"/>
          <w:sz w:val="24"/>
          <w:szCs w:val="24"/>
        </w:rPr>
        <w:t xml:space="preserve"> </w:t>
      </w:r>
      <w:proofErr w:type="spellStart"/>
      <w:r w:rsidR="00913A4B">
        <w:rPr>
          <w:rFonts w:ascii="Times New Roman" w:hAnsi="Times New Roman" w:cs="Times New Roman"/>
          <w:sz w:val="24"/>
          <w:szCs w:val="24"/>
        </w:rPr>
        <w:t>ministri</w:t>
      </w:r>
      <w:r w:rsidR="007F59FA">
        <w:rPr>
          <w:rFonts w:ascii="Times New Roman" w:hAnsi="Times New Roman" w:cs="Times New Roman"/>
          <w:sz w:val="24"/>
          <w:szCs w:val="24"/>
        </w:rPr>
        <w:t>të</w:t>
      </w:r>
      <w:proofErr w:type="spellEnd"/>
      <w:r w:rsidR="00913A4B">
        <w:rPr>
          <w:rFonts w:ascii="Times New Roman" w:hAnsi="Times New Roman" w:cs="Times New Roman"/>
          <w:sz w:val="24"/>
          <w:szCs w:val="24"/>
        </w:rPr>
        <w:t xml:space="preserve"> </w:t>
      </w:r>
      <w:r w:rsidR="00913A4B" w:rsidRPr="000A29BF">
        <w:rPr>
          <w:rFonts w:ascii="Times New Roman" w:hAnsi="Times New Roman" w:cs="Times New Roman"/>
          <w:sz w:val="24"/>
          <w:szCs w:val="24"/>
        </w:rPr>
        <w:t xml:space="preserve">(duke </w:t>
      </w:r>
      <w:proofErr w:type="spellStart"/>
      <w:r w:rsidR="00913A4B" w:rsidRPr="000A29BF">
        <w:rPr>
          <w:rFonts w:ascii="Times New Roman" w:hAnsi="Times New Roman" w:cs="Times New Roman"/>
          <w:sz w:val="24"/>
          <w:szCs w:val="24"/>
        </w:rPr>
        <w:t>përfshirë</w:t>
      </w:r>
      <w:proofErr w:type="spellEnd"/>
      <w:r w:rsidR="00913A4B" w:rsidRPr="000A29BF">
        <w:rPr>
          <w:rFonts w:ascii="Times New Roman" w:hAnsi="Times New Roman" w:cs="Times New Roman"/>
          <w:sz w:val="24"/>
          <w:szCs w:val="24"/>
        </w:rPr>
        <w:t xml:space="preserve"> </w:t>
      </w:r>
      <w:proofErr w:type="spellStart"/>
      <w:r w:rsidR="00913A4B" w:rsidRPr="000A29BF">
        <w:rPr>
          <w:rFonts w:ascii="Times New Roman" w:hAnsi="Times New Roman" w:cs="Times New Roman"/>
          <w:sz w:val="24"/>
          <w:szCs w:val="24"/>
        </w:rPr>
        <w:t>institucionet</w:t>
      </w:r>
      <w:proofErr w:type="spellEnd"/>
      <w:r w:rsidR="00913A4B" w:rsidRPr="000A29BF">
        <w:rPr>
          <w:rFonts w:ascii="Times New Roman" w:hAnsi="Times New Roman" w:cs="Times New Roman"/>
          <w:sz w:val="24"/>
          <w:szCs w:val="24"/>
        </w:rPr>
        <w:t xml:space="preserve"> e </w:t>
      </w:r>
      <w:proofErr w:type="spellStart"/>
      <w:r w:rsidR="00913A4B" w:rsidRPr="000A29BF">
        <w:rPr>
          <w:rFonts w:ascii="Times New Roman" w:hAnsi="Times New Roman" w:cs="Times New Roman"/>
          <w:sz w:val="24"/>
          <w:szCs w:val="24"/>
        </w:rPr>
        <w:t>tyre</w:t>
      </w:r>
      <w:proofErr w:type="spellEnd"/>
      <w:r w:rsidR="00913A4B" w:rsidRPr="000A29BF">
        <w:rPr>
          <w:rFonts w:ascii="Times New Roman" w:hAnsi="Times New Roman" w:cs="Times New Roman"/>
          <w:sz w:val="24"/>
          <w:szCs w:val="24"/>
        </w:rPr>
        <w:t xml:space="preserve"> </w:t>
      </w:r>
      <w:proofErr w:type="spellStart"/>
      <w:r w:rsidR="00913A4B" w:rsidRPr="000A29BF">
        <w:rPr>
          <w:rFonts w:ascii="Times New Roman" w:hAnsi="Times New Roman" w:cs="Times New Roman"/>
          <w:sz w:val="24"/>
          <w:szCs w:val="24"/>
        </w:rPr>
        <w:t>në</w:t>
      </w:r>
      <w:proofErr w:type="spellEnd"/>
      <w:r w:rsidR="00913A4B" w:rsidRPr="000A29BF">
        <w:rPr>
          <w:rFonts w:ascii="Times New Roman" w:hAnsi="Times New Roman" w:cs="Times New Roman"/>
          <w:sz w:val="24"/>
          <w:szCs w:val="24"/>
        </w:rPr>
        <w:t xml:space="preserve"> </w:t>
      </w:r>
      <w:proofErr w:type="spellStart"/>
      <w:r w:rsidR="00913A4B" w:rsidRPr="000A29BF">
        <w:rPr>
          <w:rFonts w:ascii="Times New Roman" w:hAnsi="Times New Roman" w:cs="Times New Roman"/>
          <w:sz w:val="24"/>
          <w:szCs w:val="24"/>
        </w:rPr>
        <w:t>varësi</w:t>
      </w:r>
      <w:proofErr w:type="spellEnd"/>
      <w:r w:rsidR="00913A4B" w:rsidRPr="000A29BF">
        <w:rPr>
          <w:rFonts w:ascii="Times New Roman" w:hAnsi="Times New Roman" w:cs="Times New Roman"/>
          <w:sz w:val="24"/>
          <w:szCs w:val="24"/>
        </w:rPr>
        <w:t>)</w:t>
      </w:r>
      <w:r w:rsidR="00913A4B" w:rsidRPr="00E32A03">
        <w:rPr>
          <w:rFonts w:ascii="Times New Roman" w:hAnsi="Times New Roman" w:cs="Times New Roman"/>
          <w:sz w:val="24"/>
          <w:szCs w:val="24"/>
        </w:rPr>
        <w:t xml:space="preserve">; </w:t>
      </w:r>
      <w:r w:rsidRPr="00E32A03">
        <w:rPr>
          <w:rFonts w:ascii="Times New Roman" w:hAnsi="Times New Roman" w:cs="Times New Roman"/>
          <w:sz w:val="24"/>
          <w:szCs w:val="24"/>
        </w:rPr>
        <w:t xml:space="preserve">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zgjidhen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inventarizimin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botimin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seteve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Këto</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gjithashtu</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mund</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jenë</w:t>
      </w:r>
      <w:proofErr w:type="spellEnd"/>
      <w:r w:rsidRPr="00E32A03">
        <w:rPr>
          <w:rFonts w:ascii="Times New Roman" w:hAnsi="Times New Roman" w:cs="Times New Roman"/>
          <w:sz w:val="24"/>
          <w:szCs w:val="24"/>
        </w:rPr>
        <w:t xml:space="preserve"> </w:t>
      </w:r>
      <w:r w:rsidR="007F59FA">
        <w:rPr>
          <w:rFonts w:ascii="Times New Roman" w:hAnsi="Times New Roman" w:cs="Times New Roman"/>
          <w:sz w:val="24"/>
          <w:szCs w:val="24"/>
        </w:rPr>
        <w:t>ministry/</w:t>
      </w:r>
      <w:proofErr w:type="spellStart"/>
      <w:r w:rsidRPr="00E32A03">
        <w:rPr>
          <w:rFonts w:ascii="Times New Roman" w:hAnsi="Times New Roman" w:cs="Times New Roman"/>
          <w:sz w:val="24"/>
          <w:szCs w:val="24"/>
        </w:rPr>
        <w:t>institucione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kanë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sete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mëdha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paeksploruara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nivel</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lartë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shpenzimeve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shërbime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publike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përfshi</w:t>
      </w:r>
      <w:proofErr w:type="spellEnd"/>
      <w:r w:rsidRPr="00E32A03">
        <w:rPr>
          <w:rFonts w:ascii="Times New Roman" w:hAnsi="Times New Roman" w:cs="Times New Roman"/>
          <w:sz w:val="24"/>
          <w:szCs w:val="24"/>
        </w:rPr>
        <w:t xml:space="preserve"> me </w:t>
      </w:r>
      <w:proofErr w:type="spellStart"/>
      <w:r w:rsidRPr="00E32A03">
        <w:rPr>
          <w:rFonts w:ascii="Times New Roman" w:hAnsi="Times New Roman" w:cs="Times New Roman"/>
          <w:sz w:val="24"/>
          <w:szCs w:val="24"/>
        </w:rPr>
        <w:t>shumë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gjasa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institucionet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udhëheqin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krijimin</w:t>
      </w:r>
      <w:proofErr w:type="spellEnd"/>
      <w:r w:rsidRPr="00E32A03">
        <w:rPr>
          <w:rFonts w:ascii="Times New Roman" w:hAnsi="Times New Roman" w:cs="Times New Roman"/>
          <w:sz w:val="24"/>
          <w:szCs w:val="24"/>
        </w:rPr>
        <w:t xml:space="preserve"> e </w:t>
      </w:r>
      <w:proofErr w:type="spellStart"/>
      <w:r>
        <w:rPr>
          <w:rFonts w:ascii="Times New Roman" w:hAnsi="Times New Roman" w:cs="Times New Roman"/>
          <w:sz w:val="24"/>
          <w:szCs w:val="24"/>
        </w:rPr>
        <w:t>Ngjarjeve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Jetësore</w:t>
      </w:r>
      <w:proofErr w:type="spellEnd"/>
      <w:r>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niveli</w:t>
      </w:r>
      <w:proofErr w:type="spellEnd"/>
      <w:r w:rsidRPr="00DE4C6B">
        <w:rPr>
          <w:rFonts w:ascii="Times New Roman" w:hAnsi="Times New Roman" w:cs="Times New Roman"/>
          <w:sz w:val="24"/>
          <w:szCs w:val="24"/>
        </w:rPr>
        <w:t xml:space="preserve"> 4 (Life Events): </w:t>
      </w:r>
      <w:proofErr w:type="spellStart"/>
      <w:r w:rsidRPr="00DE4C6B">
        <w:rPr>
          <w:rFonts w:ascii="Times New Roman" w:hAnsi="Times New Roman" w:cs="Times New Roman"/>
          <w:sz w:val="24"/>
          <w:szCs w:val="24"/>
        </w:rPr>
        <w:t>Ministria</w:t>
      </w:r>
      <w:proofErr w:type="spellEnd"/>
      <w:r w:rsidRPr="00DE4C6B">
        <w:rPr>
          <w:rFonts w:ascii="Times New Roman" w:hAnsi="Times New Roman" w:cs="Times New Roman"/>
          <w:sz w:val="24"/>
          <w:szCs w:val="24"/>
        </w:rPr>
        <w:t xml:space="preserve"> e </w:t>
      </w:r>
      <w:proofErr w:type="spellStart"/>
      <w:r w:rsidRPr="00DE4C6B">
        <w:rPr>
          <w:rFonts w:ascii="Times New Roman" w:hAnsi="Times New Roman" w:cs="Times New Roman"/>
          <w:sz w:val="24"/>
          <w:szCs w:val="24"/>
        </w:rPr>
        <w:t>Arsimit</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dhe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Sportit</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Ministria</w:t>
      </w:r>
      <w:proofErr w:type="spellEnd"/>
      <w:r w:rsidRPr="00DE4C6B">
        <w:rPr>
          <w:rFonts w:ascii="Times New Roman" w:hAnsi="Times New Roman" w:cs="Times New Roman"/>
          <w:sz w:val="24"/>
          <w:szCs w:val="24"/>
        </w:rPr>
        <w:t xml:space="preserve"> e </w:t>
      </w:r>
      <w:proofErr w:type="spellStart"/>
      <w:r w:rsidRPr="00DE4C6B">
        <w:rPr>
          <w:rFonts w:ascii="Times New Roman" w:hAnsi="Times New Roman" w:cs="Times New Roman"/>
          <w:sz w:val="24"/>
          <w:szCs w:val="24"/>
        </w:rPr>
        <w:t>Shëndetësisë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dhe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Mbrojtjes</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Sociale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Ministria</w:t>
      </w:r>
      <w:proofErr w:type="spellEnd"/>
      <w:r w:rsidRPr="00DE4C6B">
        <w:rPr>
          <w:rFonts w:ascii="Times New Roman" w:hAnsi="Times New Roman" w:cs="Times New Roman"/>
          <w:sz w:val="24"/>
          <w:szCs w:val="24"/>
        </w:rPr>
        <w:t xml:space="preserve"> e </w:t>
      </w:r>
      <w:proofErr w:type="spellStart"/>
      <w:r w:rsidRPr="00DE4C6B">
        <w:rPr>
          <w:rFonts w:ascii="Times New Roman" w:hAnsi="Times New Roman" w:cs="Times New Roman"/>
          <w:sz w:val="24"/>
          <w:szCs w:val="24"/>
        </w:rPr>
        <w:t>Financave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dhe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Ekonomisë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dhe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Ministria</w:t>
      </w:r>
      <w:proofErr w:type="spellEnd"/>
      <w:r w:rsidRPr="00DE4C6B">
        <w:rPr>
          <w:rFonts w:ascii="Times New Roman" w:hAnsi="Times New Roman" w:cs="Times New Roman"/>
          <w:sz w:val="24"/>
          <w:szCs w:val="24"/>
        </w:rPr>
        <w:t xml:space="preserve"> e </w:t>
      </w:r>
      <w:proofErr w:type="spellStart"/>
      <w:r w:rsidRPr="00DE4C6B">
        <w:rPr>
          <w:rFonts w:ascii="Times New Roman" w:hAnsi="Times New Roman" w:cs="Times New Roman"/>
          <w:sz w:val="24"/>
          <w:szCs w:val="24"/>
        </w:rPr>
        <w:t>Brendshme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Këto</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gjithashtu</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mund</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të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jenë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institucione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që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janë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më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të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gatshme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për</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të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publikuar</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të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dhënat</w:t>
      </w:r>
      <w:proofErr w:type="spellEnd"/>
      <w:r w:rsidRPr="00DE4C6B">
        <w:rPr>
          <w:rFonts w:ascii="Times New Roman" w:hAnsi="Times New Roman" w:cs="Times New Roman"/>
          <w:sz w:val="24"/>
          <w:szCs w:val="24"/>
        </w:rPr>
        <w:t xml:space="preserve"> e </w:t>
      </w:r>
      <w:proofErr w:type="spellStart"/>
      <w:r w:rsidRPr="00DE4C6B">
        <w:rPr>
          <w:rFonts w:ascii="Times New Roman" w:hAnsi="Times New Roman" w:cs="Times New Roman"/>
          <w:sz w:val="24"/>
          <w:szCs w:val="24"/>
        </w:rPr>
        <w:t>tyre</w:t>
      </w:r>
      <w:proofErr w:type="spellEnd"/>
      <w:r w:rsidRPr="00DE4C6B">
        <w:rPr>
          <w:rFonts w:ascii="Times New Roman" w:hAnsi="Times New Roman" w:cs="Times New Roman"/>
          <w:sz w:val="24"/>
          <w:szCs w:val="24"/>
        </w:rPr>
        <w:t xml:space="preserve">, duke </w:t>
      </w:r>
      <w:proofErr w:type="spellStart"/>
      <w:r w:rsidRPr="00DE4C6B">
        <w:rPr>
          <w:rFonts w:ascii="Times New Roman" w:hAnsi="Times New Roman" w:cs="Times New Roman"/>
          <w:sz w:val="24"/>
          <w:szCs w:val="24"/>
        </w:rPr>
        <w:t>përfshirë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nivelin</w:t>
      </w:r>
      <w:proofErr w:type="spellEnd"/>
      <w:r w:rsidRPr="00DE4C6B">
        <w:rPr>
          <w:rFonts w:ascii="Times New Roman" w:hAnsi="Times New Roman" w:cs="Times New Roman"/>
          <w:sz w:val="24"/>
          <w:szCs w:val="24"/>
        </w:rPr>
        <w:t xml:space="preserve"> e </w:t>
      </w:r>
      <w:proofErr w:type="spellStart"/>
      <w:r w:rsidRPr="00DE4C6B">
        <w:rPr>
          <w:rFonts w:ascii="Times New Roman" w:hAnsi="Times New Roman" w:cs="Times New Roman"/>
          <w:sz w:val="24"/>
          <w:szCs w:val="24"/>
        </w:rPr>
        <w:t>tyre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të</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vullnetit</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burokratik</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dhe</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politik</w:t>
      </w:r>
      <w:proofErr w:type="spellEnd"/>
      <w:r w:rsidRPr="00DE4C6B">
        <w:rPr>
          <w:rFonts w:ascii="Times New Roman" w:hAnsi="Times New Roman" w:cs="Times New Roman"/>
          <w:sz w:val="24"/>
          <w:szCs w:val="24"/>
        </w:rPr>
        <w:t xml:space="preserve"> </w:t>
      </w:r>
      <w:proofErr w:type="spellStart"/>
      <w:r w:rsidRPr="00DE4C6B">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bërë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disponueshme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rezultatet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programit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arrihen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Modeli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inventarit</w:t>
      </w:r>
      <w:proofErr w:type="spellEnd"/>
      <w:r w:rsidRPr="00E32A03">
        <w:rPr>
          <w:rFonts w:ascii="Times New Roman" w:hAnsi="Times New Roman" w:cs="Times New Roman"/>
          <w:sz w:val="24"/>
          <w:szCs w:val="24"/>
        </w:rPr>
        <w:t xml:space="preserve"> 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përfshijë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seksione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ndryshme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përshkruajnë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atributet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çdo</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dhënash</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shembull</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burimet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agjencitë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përgjegjëse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periodicitetin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procedurat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mbledhjes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përditësimit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klasifikimin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personale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ose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botueshme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Inventarët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duhet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përditësohen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çdo</w:t>
      </w:r>
      <w:proofErr w:type="spellEnd"/>
      <w:r w:rsidRPr="00E32A03">
        <w:rPr>
          <w:rFonts w:ascii="Times New Roman" w:hAnsi="Times New Roman" w:cs="Times New Roman"/>
          <w:sz w:val="24"/>
          <w:szCs w:val="24"/>
        </w:rPr>
        <w:t xml:space="preserve"> vit. Ata 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përbëjnë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katalog</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seteve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publike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do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mundësoj</w:t>
      </w:r>
      <w:r>
        <w:rPr>
          <w:rFonts w:ascii="Times New Roman" w:hAnsi="Times New Roman" w:cs="Times New Roman"/>
          <w:sz w:val="24"/>
          <w:szCs w:val="24"/>
        </w:rPr>
        <w:t>n</w:t>
      </w:r>
      <w:r w:rsidRPr="00E32A03">
        <w:rPr>
          <w:rFonts w:ascii="Times New Roman" w:hAnsi="Times New Roman" w:cs="Times New Roman"/>
          <w:sz w:val="24"/>
          <w:szCs w:val="24"/>
        </w:rPr>
        <w: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agjenci</w:t>
      </w:r>
      <w:r>
        <w:rPr>
          <w:rFonts w:ascii="Times New Roman" w:hAnsi="Times New Roman" w:cs="Times New Roman"/>
          <w:sz w:val="24"/>
          <w:szCs w:val="24"/>
        </w:rPr>
        <w:t>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organizojnë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përparojnë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publikimin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tyre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mënyrë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progresive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bëjnë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ato</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disponueshme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qytetarët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publikun</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gjerë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botuara</w:t>
      </w:r>
      <w:proofErr w:type="spellEnd"/>
      <w:r w:rsidRPr="00E32A03">
        <w:rPr>
          <w:rFonts w:ascii="Times New Roman" w:hAnsi="Times New Roman" w:cs="Times New Roman"/>
          <w:sz w:val="24"/>
          <w:szCs w:val="24"/>
        </w:rPr>
        <w:t xml:space="preserve"> 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jenë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një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nënset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seteve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që</w:t>
      </w:r>
      <w:proofErr w:type="spellEnd"/>
      <w:r w:rsidRPr="00E32A03">
        <w:rPr>
          <w:rFonts w:ascii="Times New Roman" w:hAnsi="Times New Roman" w:cs="Times New Roman"/>
          <w:sz w:val="24"/>
          <w:szCs w:val="24"/>
        </w:rPr>
        <w:t xml:space="preserve"> 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jenë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referuar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inventar</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Setet</w:t>
      </w:r>
      <w:proofErr w:type="spellEnd"/>
      <w:r w:rsidRPr="00E32A03">
        <w:rPr>
          <w:rFonts w:ascii="Times New Roman" w:hAnsi="Times New Roman" w:cs="Times New Roman"/>
          <w:sz w:val="24"/>
          <w:szCs w:val="24"/>
        </w:rPr>
        <w:t xml:space="preserve"> 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identifikuara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përmes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inventarit</w:t>
      </w:r>
      <w:proofErr w:type="spellEnd"/>
      <w:r w:rsidRPr="00E32A03">
        <w:rPr>
          <w:rFonts w:ascii="Times New Roman" w:hAnsi="Times New Roman" w:cs="Times New Roman"/>
          <w:sz w:val="24"/>
          <w:szCs w:val="24"/>
        </w:rPr>
        <w:t xml:space="preserve"> do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publikohen</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nga</w:t>
      </w:r>
      <w:proofErr w:type="spellEnd"/>
      <w:r w:rsidRPr="00E32A03">
        <w:rPr>
          <w:rFonts w:ascii="Times New Roman" w:hAnsi="Times New Roman" w:cs="Times New Roman"/>
          <w:sz w:val="24"/>
          <w:szCs w:val="24"/>
        </w:rPr>
        <w:t xml:space="preserve"> </w:t>
      </w:r>
      <w:proofErr w:type="spellStart"/>
      <w:r w:rsidR="007F59FA" w:rsidRPr="00E32A03">
        <w:rPr>
          <w:rFonts w:ascii="Times New Roman" w:hAnsi="Times New Roman" w:cs="Times New Roman"/>
          <w:sz w:val="24"/>
          <w:szCs w:val="24"/>
        </w:rPr>
        <w:t>pesë</w:t>
      </w:r>
      <w:proofErr w:type="spellEnd"/>
      <w:r w:rsidR="007F59FA" w:rsidRPr="00E32A03">
        <w:rPr>
          <w:rFonts w:ascii="Times New Roman" w:hAnsi="Times New Roman" w:cs="Times New Roman"/>
          <w:sz w:val="24"/>
          <w:szCs w:val="24"/>
        </w:rPr>
        <w:t xml:space="preserve"> </w:t>
      </w:r>
      <w:proofErr w:type="spellStart"/>
      <w:r w:rsidR="007F59FA">
        <w:rPr>
          <w:rFonts w:ascii="Times New Roman" w:hAnsi="Times New Roman" w:cs="Times New Roman"/>
          <w:sz w:val="24"/>
          <w:szCs w:val="24"/>
        </w:rPr>
        <w:t>ministritë</w:t>
      </w:r>
      <w:proofErr w:type="spellEnd"/>
      <w:r w:rsidR="007F59FA">
        <w:rPr>
          <w:rFonts w:ascii="Times New Roman" w:hAnsi="Times New Roman" w:cs="Times New Roman"/>
          <w:sz w:val="24"/>
          <w:szCs w:val="24"/>
        </w:rPr>
        <w:t xml:space="preserve"> </w:t>
      </w:r>
      <w:r w:rsidR="007F59FA" w:rsidRPr="000A29BF">
        <w:rPr>
          <w:rFonts w:ascii="Times New Roman" w:hAnsi="Times New Roman" w:cs="Times New Roman"/>
          <w:sz w:val="24"/>
          <w:szCs w:val="24"/>
        </w:rPr>
        <w:t xml:space="preserve">(duke </w:t>
      </w:r>
      <w:proofErr w:type="spellStart"/>
      <w:r w:rsidR="007F59FA" w:rsidRPr="000A29BF">
        <w:rPr>
          <w:rFonts w:ascii="Times New Roman" w:hAnsi="Times New Roman" w:cs="Times New Roman"/>
          <w:sz w:val="24"/>
          <w:szCs w:val="24"/>
        </w:rPr>
        <w:t>përfshirë</w:t>
      </w:r>
      <w:proofErr w:type="spellEnd"/>
      <w:r w:rsidR="007F59FA" w:rsidRPr="000A29BF">
        <w:rPr>
          <w:rFonts w:ascii="Times New Roman" w:hAnsi="Times New Roman" w:cs="Times New Roman"/>
          <w:sz w:val="24"/>
          <w:szCs w:val="24"/>
        </w:rPr>
        <w:t xml:space="preserve"> </w:t>
      </w:r>
      <w:proofErr w:type="spellStart"/>
      <w:r w:rsidR="007F59FA" w:rsidRPr="000A29BF">
        <w:rPr>
          <w:rFonts w:ascii="Times New Roman" w:hAnsi="Times New Roman" w:cs="Times New Roman"/>
          <w:sz w:val="24"/>
          <w:szCs w:val="24"/>
        </w:rPr>
        <w:t>institucionet</w:t>
      </w:r>
      <w:proofErr w:type="spellEnd"/>
      <w:r w:rsidR="007F59FA" w:rsidRPr="000A29BF">
        <w:rPr>
          <w:rFonts w:ascii="Times New Roman" w:hAnsi="Times New Roman" w:cs="Times New Roman"/>
          <w:sz w:val="24"/>
          <w:szCs w:val="24"/>
        </w:rPr>
        <w:t xml:space="preserve"> e </w:t>
      </w:r>
      <w:proofErr w:type="spellStart"/>
      <w:r w:rsidR="007F59FA" w:rsidRPr="000A29BF">
        <w:rPr>
          <w:rFonts w:ascii="Times New Roman" w:hAnsi="Times New Roman" w:cs="Times New Roman"/>
          <w:sz w:val="24"/>
          <w:szCs w:val="24"/>
        </w:rPr>
        <w:t>tyre</w:t>
      </w:r>
      <w:proofErr w:type="spellEnd"/>
      <w:r w:rsidR="007F59FA" w:rsidRPr="000A29BF">
        <w:rPr>
          <w:rFonts w:ascii="Times New Roman" w:hAnsi="Times New Roman" w:cs="Times New Roman"/>
          <w:sz w:val="24"/>
          <w:szCs w:val="24"/>
        </w:rPr>
        <w:t xml:space="preserve"> </w:t>
      </w:r>
      <w:proofErr w:type="spellStart"/>
      <w:r w:rsidR="007F59FA" w:rsidRPr="000A29BF">
        <w:rPr>
          <w:rFonts w:ascii="Times New Roman" w:hAnsi="Times New Roman" w:cs="Times New Roman"/>
          <w:sz w:val="24"/>
          <w:szCs w:val="24"/>
        </w:rPr>
        <w:t>në</w:t>
      </w:r>
      <w:proofErr w:type="spellEnd"/>
      <w:r w:rsidR="007F59FA" w:rsidRPr="000A29BF">
        <w:rPr>
          <w:rFonts w:ascii="Times New Roman" w:hAnsi="Times New Roman" w:cs="Times New Roman"/>
          <w:sz w:val="24"/>
          <w:szCs w:val="24"/>
        </w:rPr>
        <w:t xml:space="preserve"> </w:t>
      </w:r>
      <w:proofErr w:type="spellStart"/>
      <w:r w:rsidR="007F59FA" w:rsidRPr="000A29BF">
        <w:rPr>
          <w:rFonts w:ascii="Times New Roman" w:hAnsi="Times New Roman" w:cs="Times New Roman"/>
          <w:sz w:val="24"/>
          <w:szCs w:val="24"/>
        </w:rPr>
        <w:t>varësi</w:t>
      </w:r>
      <w:proofErr w:type="spellEnd"/>
      <w:r w:rsidR="007F59FA" w:rsidRPr="000A29BF">
        <w:rPr>
          <w:rFonts w:ascii="Times New Roman" w:hAnsi="Times New Roman" w:cs="Times New Roman"/>
          <w:sz w:val="24"/>
          <w:szCs w:val="24"/>
        </w:rPr>
        <w:t>)</w:t>
      </w:r>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sipas</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standardeve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përcaktuara</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në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Standardet</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Kombëtare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aktuale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Dhënave</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të</w:t>
      </w:r>
      <w:proofErr w:type="spellEnd"/>
      <w:r w:rsidRPr="00E32A03">
        <w:rPr>
          <w:rFonts w:ascii="Times New Roman" w:hAnsi="Times New Roman" w:cs="Times New Roman"/>
          <w:sz w:val="24"/>
          <w:szCs w:val="24"/>
        </w:rPr>
        <w:t xml:space="preserve"> </w:t>
      </w:r>
      <w:proofErr w:type="spellStart"/>
      <w:r w:rsidRPr="00E32A03">
        <w:rPr>
          <w:rFonts w:ascii="Times New Roman" w:hAnsi="Times New Roman" w:cs="Times New Roman"/>
          <w:sz w:val="24"/>
          <w:szCs w:val="24"/>
        </w:rPr>
        <w:t>Hapura</w:t>
      </w:r>
      <w:proofErr w:type="spellEnd"/>
      <w:r w:rsidRPr="00E32A03">
        <w:rPr>
          <w:rFonts w:ascii="Times New Roman" w:hAnsi="Times New Roman" w:cs="Times New Roman"/>
          <w:sz w:val="24"/>
          <w:szCs w:val="24"/>
        </w:rPr>
        <w:t>.</w:t>
      </w:r>
      <w:bookmarkEnd w:id="4"/>
    </w:p>
    <w:p w14:paraId="4304BEF5" w14:textId="12B89A9A" w:rsidR="00311030" w:rsidRPr="00311030" w:rsidRDefault="00311030" w:rsidP="00CA15ED">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311030">
        <w:rPr>
          <w:rFonts w:ascii="Times New Roman" w:hAnsi="Times New Roman" w:cs="Times New Roman"/>
          <w:sz w:val="24"/>
          <w:szCs w:val="24"/>
        </w:rPr>
        <w:t>Këto</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objektiva</w:t>
      </w:r>
      <w:proofErr w:type="spellEnd"/>
      <w:r w:rsidRPr="00311030">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C2D5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C2D5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w:t>
      </w:r>
      <w:r w:rsidR="00CC2D5D">
        <w:rPr>
          <w:rFonts w:ascii="Times New Roman" w:hAnsi="Times New Roman" w:cs="Times New Roman"/>
          <w:sz w:val="24"/>
          <w:szCs w:val="24"/>
        </w:rPr>
        <w:t>ë</w:t>
      </w:r>
      <w:r>
        <w:rPr>
          <w:rFonts w:ascii="Times New Roman" w:hAnsi="Times New Roman" w:cs="Times New Roman"/>
          <w:sz w:val="24"/>
          <w:szCs w:val="24"/>
        </w:rPr>
        <w:t>nave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C2D5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janë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përputhje</w:t>
      </w:r>
      <w:proofErr w:type="spellEnd"/>
      <w:r w:rsidRPr="00311030">
        <w:rPr>
          <w:rFonts w:ascii="Times New Roman" w:hAnsi="Times New Roman" w:cs="Times New Roman"/>
          <w:sz w:val="24"/>
          <w:szCs w:val="24"/>
        </w:rPr>
        <w:t xml:space="preserve"> me </w:t>
      </w:r>
      <w:proofErr w:type="spellStart"/>
      <w:r w:rsidRPr="00311030">
        <w:rPr>
          <w:rFonts w:ascii="Times New Roman" w:hAnsi="Times New Roman" w:cs="Times New Roman"/>
          <w:sz w:val="24"/>
          <w:szCs w:val="24"/>
        </w:rPr>
        <w:t>angazhimet</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Qeverisë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Shqiptare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kuadër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Partneritetit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Qeverisjes</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siç</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përshkruhet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Planin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Kombëtar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Veprimit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Partneritetin</w:t>
      </w:r>
      <w:proofErr w:type="spellEnd"/>
      <w:r w:rsidRPr="0031103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CC2D5D">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Qeverisje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C2D5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2023-2025 (</w:t>
      </w:r>
      <w:proofErr w:type="spellStart"/>
      <w:r w:rsidRPr="00311030">
        <w:rPr>
          <w:rFonts w:ascii="Times New Roman" w:hAnsi="Times New Roman" w:cs="Times New Roman"/>
          <w:sz w:val="24"/>
          <w:szCs w:val="24"/>
        </w:rPr>
        <w:t>Angazhimi</w:t>
      </w:r>
      <w:proofErr w:type="spellEnd"/>
      <w:r w:rsidRPr="00311030">
        <w:rPr>
          <w:rFonts w:ascii="Times New Roman" w:hAnsi="Times New Roman" w:cs="Times New Roman"/>
          <w:sz w:val="24"/>
          <w:szCs w:val="24"/>
        </w:rPr>
        <w:t xml:space="preserve"> 6: </w:t>
      </w:r>
      <w:proofErr w:type="spellStart"/>
      <w:r w:rsidR="00CA15ED" w:rsidRPr="00CA15ED">
        <w:rPr>
          <w:rFonts w:ascii="Times New Roman" w:hAnsi="Times New Roman" w:cs="Times New Roman"/>
          <w:sz w:val="24"/>
          <w:szCs w:val="24"/>
        </w:rPr>
        <w:t>Shtimi</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i</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dhënave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automatike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në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portalin</w:t>
      </w:r>
      <w:proofErr w:type="spellEnd"/>
      <w:r w:rsidR="00CA15ED" w:rsidRPr="00CA15ED">
        <w:rPr>
          <w:rFonts w:ascii="Times New Roman" w:hAnsi="Times New Roman" w:cs="Times New Roman"/>
          <w:sz w:val="24"/>
          <w:szCs w:val="24"/>
        </w:rPr>
        <w:t xml:space="preserve"> 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dhënave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hapura</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w:t>
      </w:r>
      <w:r w:rsidR="00CA15ED">
        <w:rPr>
          <w:rFonts w:ascii="Times New Roman" w:hAnsi="Times New Roman" w:cs="Times New Roman"/>
          <w:sz w:val="24"/>
          <w:szCs w:val="24"/>
        </w:rPr>
        <w:t>e</w:t>
      </w:r>
      <w:proofErr w:type="spellEnd"/>
      <w:r w:rsid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aksesi</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në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Gatishmërinë</w:t>
      </w:r>
      <w:proofErr w:type="spellEnd"/>
      <w:r w:rsidR="00CA15ED" w:rsidRPr="00CA15ED">
        <w:rPr>
          <w:rFonts w:ascii="Times New Roman" w:hAnsi="Times New Roman" w:cs="Times New Roman"/>
          <w:sz w:val="24"/>
          <w:szCs w:val="24"/>
        </w:rPr>
        <w:t xml:space="preserve"> 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dhënave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hapura</w:t>
      </w:r>
      <w:proofErr w:type="spellEnd"/>
      <w:r w:rsidR="00CA15ED" w:rsidRPr="00CA15ED">
        <w:rPr>
          <w:rFonts w:ascii="Times New Roman" w:hAnsi="Times New Roman" w:cs="Times New Roman"/>
          <w:sz w:val="24"/>
          <w:szCs w:val="24"/>
        </w:rPr>
        <w:t xml:space="preserve"> (Open Data Readiness</w:t>
      </w:r>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Shqipëria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iu</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bashkua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Partneritetit</w:t>
      </w:r>
      <w:proofErr w:type="spellEnd"/>
      <w:r w:rsidRPr="00311030">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p</w:t>
      </w:r>
      <w:r w:rsidR="00CC2D5D">
        <w:rPr>
          <w:rFonts w:ascii="Times New Roman" w:hAnsi="Times New Roman" w:cs="Times New Roman"/>
          <w:sz w:val="24"/>
          <w:szCs w:val="24"/>
        </w:rPr>
        <w:t>ë</w:t>
      </w:r>
      <w:r w:rsidR="00CA15ED">
        <w:rPr>
          <w:rFonts w:ascii="Times New Roman" w:hAnsi="Times New Roman" w:cs="Times New Roman"/>
          <w:sz w:val="24"/>
          <w:szCs w:val="24"/>
        </w:rPr>
        <w:t>r</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Qever</w:t>
      </w:r>
      <w:r w:rsidR="00E50AA6">
        <w:rPr>
          <w:rFonts w:ascii="Times New Roman" w:hAnsi="Times New Roman" w:cs="Times New Roman"/>
          <w:sz w:val="24"/>
          <w:szCs w:val="24"/>
        </w:rPr>
        <w:t>inë</w:t>
      </w:r>
      <w:proofErr w:type="spellEnd"/>
      <w:r w:rsidR="00E50AA6">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Hapur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2011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konsideron</w:t>
      </w:r>
      <w:proofErr w:type="spellEnd"/>
      <w:r w:rsidRPr="00311030">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dh</w:t>
      </w:r>
      <w:r w:rsidR="00CC2D5D">
        <w:rPr>
          <w:rFonts w:ascii="Times New Roman" w:hAnsi="Times New Roman" w:cs="Times New Roman"/>
          <w:sz w:val="24"/>
          <w:szCs w:val="24"/>
        </w:rPr>
        <w:t>ë</w:t>
      </w:r>
      <w:r w:rsidR="00CA15ED">
        <w:rPr>
          <w:rFonts w:ascii="Times New Roman" w:hAnsi="Times New Roman" w:cs="Times New Roman"/>
          <w:sz w:val="24"/>
          <w:szCs w:val="24"/>
        </w:rPr>
        <w:t>nat</w:t>
      </w:r>
      <w:proofErr w:type="spellEnd"/>
      <w:r w:rsidR="00CA15ED">
        <w:rPr>
          <w:rFonts w:ascii="Times New Roman" w:hAnsi="Times New Roman" w:cs="Times New Roman"/>
          <w:sz w:val="24"/>
          <w:szCs w:val="24"/>
        </w:rPr>
        <w:t xml:space="preserve"> e </w:t>
      </w:r>
      <w:proofErr w:type="spellStart"/>
      <w:r w:rsidR="00CA15ED">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një</w:t>
      </w:r>
      <w:proofErr w:type="spellEnd"/>
      <w:r w:rsidRPr="00311030">
        <w:rPr>
          <w:rFonts w:ascii="Times New Roman" w:hAnsi="Times New Roman" w:cs="Times New Roman"/>
          <w:sz w:val="24"/>
          <w:szCs w:val="24"/>
        </w:rPr>
        <w:t xml:space="preserve"> element </w:t>
      </w:r>
      <w:proofErr w:type="spellStart"/>
      <w:r w:rsidRPr="00311030">
        <w:rPr>
          <w:rFonts w:ascii="Times New Roman" w:hAnsi="Times New Roman" w:cs="Times New Roman"/>
          <w:sz w:val="24"/>
          <w:szCs w:val="24"/>
        </w:rPr>
        <w:t>thelbësor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strategjinë</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saj</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modernizuar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di</w:t>
      </w:r>
      <w:r w:rsidR="00CA15ED">
        <w:rPr>
          <w:rFonts w:ascii="Times New Roman" w:hAnsi="Times New Roman" w:cs="Times New Roman"/>
          <w:sz w:val="24"/>
          <w:szCs w:val="24"/>
        </w:rPr>
        <w:t>gj</w:t>
      </w:r>
      <w:r w:rsidRPr="00311030">
        <w:rPr>
          <w:rFonts w:ascii="Times New Roman" w:hAnsi="Times New Roman" w:cs="Times New Roman"/>
          <w:sz w:val="24"/>
          <w:szCs w:val="24"/>
        </w:rPr>
        <w:t>italizuar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administratën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nxitur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shfaqjen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një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ekonomie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di</w:t>
      </w:r>
      <w:r w:rsidR="00CA15ED">
        <w:rPr>
          <w:rFonts w:ascii="Times New Roman" w:hAnsi="Times New Roman" w:cs="Times New Roman"/>
          <w:sz w:val="24"/>
          <w:szCs w:val="24"/>
        </w:rPr>
        <w:t>gj</w:t>
      </w:r>
      <w:r w:rsidRPr="00311030">
        <w:rPr>
          <w:rFonts w:ascii="Times New Roman" w:hAnsi="Times New Roman" w:cs="Times New Roman"/>
          <w:sz w:val="24"/>
          <w:szCs w:val="24"/>
        </w:rPr>
        <w:t>itale</w:t>
      </w:r>
      <w:proofErr w:type="spellEnd"/>
      <w:r w:rsidRPr="00311030">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dh</w:t>
      </w:r>
      <w:r w:rsidR="00CC2D5D">
        <w:rPr>
          <w:rFonts w:ascii="Times New Roman" w:hAnsi="Times New Roman" w:cs="Times New Roman"/>
          <w:sz w:val="24"/>
          <w:szCs w:val="24"/>
        </w:rPr>
        <w:t>ë</w:t>
      </w:r>
      <w:r w:rsidR="00CA15ED">
        <w:rPr>
          <w:rFonts w:ascii="Times New Roman" w:hAnsi="Times New Roman" w:cs="Times New Roman"/>
          <w:sz w:val="24"/>
          <w:szCs w:val="24"/>
        </w:rPr>
        <w:t>nat</w:t>
      </w:r>
      <w:proofErr w:type="spellEnd"/>
      <w:r w:rsidR="00CA15ED">
        <w:rPr>
          <w:rFonts w:ascii="Times New Roman" w:hAnsi="Times New Roman" w:cs="Times New Roman"/>
          <w:sz w:val="24"/>
          <w:szCs w:val="24"/>
        </w:rPr>
        <w:t xml:space="preserve"> e </w:t>
      </w:r>
      <w:proofErr w:type="spellStart"/>
      <w:r w:rsidR="00CA15ED">
        <w:rPr>
          <w:rFonts w:ascii="Times New Roman" w:hAnsi="Times New Roman" w:cs="Times New Roman"/>
          <w:sz w:val="24"/>
          <w:szCs w:val="24"/>
        </w:rPr>
        <w:t>hapura</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i</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japin</w:t>
      </w:r>
      <w:proofErr w:type="spellEnd"/>
      <w:r w:rsidR="00CA15ED">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qeverisë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një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mundësi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reale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w:t>
      </w:r>
      <w:proofErr w:type="spellStart"/>
      <w:r w:rsidRPr="00311030">
        <w:rPr>
          <w:rFonts w:ascii="Times New Roman" w:hAnsi="Times New Roman" w:cs="Times New Roman"/>
          <w:sz w:val="24"/>
          <w:szCs w:val="24"/>
        </w:rPr>
        <w:t>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përmirësimin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shkëmbimit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ndërveprimin</w:t>
      </w:r>
      <w:proofErr w:type="spellEnd"/>
      <w:r w:rsidRPr="00311030">
        <w:rPr>
          <w:rFonts w:ascii="Times New Roman" w:hAnsi="Times New Roman" w:cs="Times New Roman"/>
          <w:sz w:val="24"/>
          <w:szCs w:val="24"/>
        </w:rPr>
        <w:t xml:space="preserve">, (ii) </w:t>
      </w:r>
      <w:proofErr w:type="spellStart"/>
      <w:r w:rsidRPr="00311030">
        <w:rPr>
          <w:rFonts w:ascii="Times New Roman" w:hAnsi="Times New Roman" w:cs="Times New Roman"/>
          <w:sz w:val="24"/>
          <w:szCs w:val="24"/>
        </w:rPr>
        <w:t>zvogëlimin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dyfishimit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mbledhjes</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menaxhimit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(iii) </w:t>
      </w:r>
      <w:proofErr w:type="spellStart"/>
      <w:r w:rsidRPr="00311030">
        <w:rPr>
          <w:rFonts w:ascii="Times New Roman" w:hAnsi="Times New Roman" w:cs="Times New Roman"/>
          <w:sz w:val="24"/>
          <w:szCs w:val="24"/>
        </w:rPr>
        <w:t>përmirësimin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shërbimeve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shërbimeve</w:t>
      </w:r>
      <w:proofErr w:type="spellEnd"/>
      <w:r w:rsidRPr="00311030">
        <w:rPr>
          <w:rFonts w:ascii="Times New Roman" w:hAnsi="Times New Roman" w:cs="Times New Roman"/>
          <w:sz w:val="24"/>
          <w:szCs w:val="24"/>
        </w:rPr>
        <w:t xml:space="preserve"> online,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(iv) </w:t>
      </w:r>
      <w:proofErr w:type="spellStart"/>
      <w:r w:rsidRPr="00311030">
        <w:rPr>
          <w:rFonts w:ascii="Times New Roman" w:hAnsi="Times New Roman" w:cs="Times New Roman"/>
          <w:sz w:val="24"/>
          <w:szCs w:val="24"/>
        </w:rPr>
        <w:t>forcimin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inovacionit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lastRenderedPageBreak/>
        <w:t>zhvillimit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produkte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shërbime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reja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biznesit</w:t>
      </w:r>
      <w:proofErr w:type="spellEnd"/>
      <w:r w:rsidRPr="00311030">
        <w:rPr>
          <w:rFonts w:ascii="Times New Roman" w:hAnsi="Times New Roman" w:cs="Times New Roman"/>
          <w:sz w:val="24"/>
          <w:szCs w:val="24"/>
        </w:rPr>
        <w:t xml:space="preserve">. Sot, </w:t>
      </w:r>
      <w:proofErr w:type="spellStart"/>
      <w:r w:rsidRPr="00311030">
        <w:rPr>
          <w:rFonts w:ascii="Times New Roman" w:hAnsi="Times New Roman" w:cs="Times New Roman"/>
          <w:sz w:val="24"/>
          <w:szCs w:val="24"/>
        </w:rPr>
        <w:t>Portali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Qeverisë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Shqipërisë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ofron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akses</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disa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grupe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dhënash</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mbajtura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nga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agjenci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ndryshme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qeveritare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vitin</w:t>
      </w:r>
      <w:proofErr w:type="spellEnd"/>
      <w:r w:rsidRPr="00311030">
        <w:rPr>
          <w:rFonts w:ascii="Times New Roman" w:hAnsi="Times New Roman" w:cs="Times New Roman"/>
          <w:sz w:val="24"/>
          <w:szCs w:val="24"/>
        </w:rPr>
        <w:t xml:space="preserve"> 2011, AKSHI </w:t>
      </w:r>
      <w:proofErr w:type="spellStart"/>
      <w:r w:rsidRPr="00311030">
        <w:rPr>
          <w:rFonts w:ascii="Times New Roman" w:hAnsi="Times New Roman" w:cs="Times New Roman"/>
          <w:sz w:val="24"/>
          <w:szCs w:val="24"/>
        </w:rPr>
        <w:t>hartoi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publikoi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Standardet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Teknike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Formatin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njëjtën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kohë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Qeveria</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Shqipërisë</w:t>
      </w:r>
      <w:proofErr w:type="spellEnd"/>
      <w:r w:rsidRPr="00311030">
        <w:rPr>
          <w:rFonts w:ascii="Times New Roman" w:hAnsi="Times New Roman" w:cs="Times New Roman"/>
          <w:sz w:val="24"/>
          <w:szCs w:val="24"/>
        </w:rPr>
        <w:t xml:space="preserve"> ka </w:t>
      </w:r>
      <w:proofErr w:type="spellStart"/>
      <w:r w:rsidRPr="00311030">
        <w:rPr>
          <w:rFonts w:ascii="Times New Roman" w:hAnsi="Times New Roman" w:cs="Times New Roman"/>
          <w:sz w:val="24"/>
          <w:szCs w:val="24"/>
        </w:rPr>
        <w:t>avancuar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edhe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hartimin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një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kuadri</w:t>
      </w:r>
      <w:proofErr w:type="spellEnd"/>
      <w:r w:rsidRPr="00311030">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ligjor</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p</w:t>
      </w:r>
      <w:r w:rsidR="00CC2D5D">
        <w:rPr>
          <w:rFonts w:ascii="Times New Roman" w:hAnsi="Times New Roman" w:cs="Times New Roman"/>
          <w:sz w:val="24"/>
          <w:szCs w:val="24"/>
        </w:rPr>
        <w:t>ë</w:t>
      </w:r>
      <w:r w:rsidR="00CA15ED">
        <w:rPr>
          <w:rFonts w:ascii="Times New Roman" w:hAnsi="Times New Roman" w:cs="Times New Roman"/>
          <w:sz w:val="24"/>
          <w:szCs w:val="24"/>
        </w:rPr>
        <w:t>r</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dh</w:t>
      </w:r>
      <w:r w:rsidR="00CC2D5D">
        <w:rPr>
          <w:rFonts w:ascii="Times New Roman" w:hAnsi="Times New Roman" w:cs="Times New Roman"/>
          <w:sz w:val="24"/>
          <w:szCs w:val="24"/>
        </w:rPr>
        <w:t>ë</w:t>
      </w:r>
      <w:r w:rsidR="00CA15ED">
        <w:rPr>
          <w:rFonts w:ascii="Times New Roman" w:hAnsi="Times New Roman" w:cs="Times New Roman"/>
          <w:sz w:val="24"/>
          <w:szCs w:val="24"/>
        </w:rPr>
        <w:t>nat</w:t>
      </w:r>
      <w:proofErr w:type="spellEnd"/>
      <w:r w:rsidR="00CA15ED">
        <w:rPr>
          <w:rFonts w:ascii="Times New Roman" w:hAnsi="Times New Roman" w:cs="Times New Roman"/>
          <w:sz w:val="24"/>
          <w:szCs w:val="24"/>
        </w:rPr>
        <w:t xml:space="preserve"> e </w:t>
      </w:r>
      <w:proofErr w:type="spellStart"/>
      <w:r w:rsidR="00CA15ED">
        <w:rPr>
          <w:rFonts w:ascii="Times New Roman" w:hAnsi="Times New Roman" w:cs="Times New Roman"/>
          <w:sz w:val="24"/>
          <w:szCs w:val="24"/>
        </w:rPr>
        <w:t>hapura</w:t>
      </w:r>
      <w:proofErr w:type="spellEnd"/>
      <w:r w:rsidR="00CA15ED">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vitin</w:t>
      </w:r>
      <w:proofErr w:type="spellEnd"/>
      <w:r w:rsidRPr="00311030">
        <w:rPr>
          <w:rFonts w:ascii="Times New Roman" w:hAnsi="Times New Roman" w:cs="Times New Roman"/>
          <w:sz w:val="24"/>
          <w:szCs w:val="24"/>
        </w:rPr>
        <w:t xml:space="preserve"> 2022 </w:t>
      </w:r>
      <w:proofErr w:type="spellStart"/>
      <w:r w:rsidRPr="00311030">
        <w:rPr>
          <w:rFonts w:ascii="Times New Roman" w:hAnsi="Times New Roman" w:cs="Times New Roman"/>
          <w:sz w:val="24"/>
          <w:szCs w:val="24"/>
        </w:rPr>
        <w:t>Parlamenti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miratoi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ligjin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drejtën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aksesit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informacion</w:t>
      </w:r>
      <w:proofErr w:type="spellEnd"/>
      <w:r w:rsidRPr="00311030">
        <w:rPr>
          <w:rFonts w:ascii="Times New Roman" w:hAnsi="Times New Roman" w:cs="Times New Roman"/>
          <w:sz w:val="24"/>
          <w:szCs w:val="24"/>
        </w:rPr>
        <w:t xml:space="preserve"> (33/2022 -</w:t>
      </w:r>
      <w:r w:rsid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Për</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dhënat</w:t>
      </w:r>
      <w:proofErr w:type="spellEnd"/>
      <w:r w:rsidR="00CA15ED" w:rsidRPr="00CA15ED">
        <w:rPr>
          <w:rFonts w:ascii="Times New Roman" w:hAnsi="Times New Roman" w:cs="Times New Roman"/>
          <w:sz w:val="24"/>
          <w:szCs w:val="24"/>
        </w:rPr>
        <w:t xml:space="preserve"> e </w:t>
      </w:r>
      <w:proofErr w:type="spellStart"/>
      <w:r w:rsidR="00CA15ED" w:rsidRPr="00CA15ED">
        <w:rPr>
          <w:rFonts w:ascii="Times New Roman" w:hAnsi="Times New Roman" w:cs="Times New Roman"/>
          <w:sz w:val="24"/>
          <w:szCs w:val="24"/>
        </w:rPr>
        <w:t>hapura</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ripërdorimin</w:t>
      </w:r>
      <w:proofErr w:type="spellEnd"/>
      <w:r w:rsidR="00CA15ED" w:rsidRPr="00CA15ED">
        <w:rPr>
          <w:rFonts w:ascii="Times New Roman" w:hAnsi="Times New Roman" w:cs="Times New Roman"/>
          <w:sz w:val="24"/>
          <w:szCs w:val="24"/>
        </w:rPr>
        <w:t xml:space="preserve"> e </w:t>
      </w:r>
      <w:proofErr w:type="spellStart"/>
      <w:r w:rsidR="00CA15ED" w:rsidRPr="00CA15ED">
        <w:rPr>
          <w:rFonts w:ascii="Times New Roman" w:hAnsi="Times New Roman" w:cs="Times New Roman"/>
          <w:sz w:val="24"/>
          <w:szCs w:val="24"/>
        </w:rPr>
        <w:t>informacionit</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të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sektorit</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publik</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Ligji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synon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përcaktojë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bazën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ligjore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përdorimin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drejtën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ripërdorimit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qëllime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komerciale</w:t>
      </w:r>
      <w:proofErr w:type="spellEnd"/>
      <w:r w:rsidRPr="00311030">
        <w:rPr>
          <w:rFonts w:ascii="Times New Roman" w:hAnsi="Times New Roman" w:cs="Times New Roman"/>
          <w:sz w:val="24"/>
          <w:szCs w:val="24"/>
        </w:rPr>
        <w:t>/</w:t>
      </w:r>
      <w:proofErr w:type="spellStart"/>
      <w:r w:rsidRPr="00311030">
        <w:rPr>
          <w:rFonts w:ascii="Times New Roman" w:hAnsi="Times New Roman" w:cs="Times New Roman"/>
          <w:sz w:val="24"/>
          <w:szCs w:val="24"/>
        </w:rPr>
        <w:t>jokomerciale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dokumenteve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mbajtura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nga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organet</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sektorit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w:t>
      </w:r>
      <w:proofErr w:type="spellEnd"/>
      <w:r w:rsidRPr="00311030">
        <w:rPr>
          <w:rFonts w:ascii="Times New Roman" w:hAnsi="Times New Roman" w:cs="Times New Roman"/>
          <w:sz w:val="24"/>
          <w:szCs w:val="24"/>
        </w:rPr>
        <w:t xml:space="preserve"> apo </w:t>
      </w:r>
      <w:proofErr w:type="spellStart"/>
      <w:r w:rsidRPr="00311030">
        <w:rPr>
          <w:rFonts w:ascii="Times New Roman" w:hAnsi="Times New Roman" w:cs="Times New Roman"/>
          <w:sz w:val="24"/>
          <w:szCs w:val="24"/>
        </w:rPr>
        <w:t>ndërmarrjet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publike</w:t>
      </w:r>
      <w:proofErr w:type="spellEnd"/>
      <w:r w:rsidRPr="00311030">
        <w:rPr>
          <w:rFonts w:ascii="Times New Roman" w:hAnsi="Times New Roman" w:cs="Times New Roman"/>
          <w:sz w:val="24"/>
          <w:szCs w:val="24"/>
        </w:rPr>
        <w:t xml:space="preserve">, me </w:t>
      </w:r>
      <w:proofErr w:type="spellStart"/>
      <w:r w:rsidRPr="00311030">
        <w:rPr>
          <w:rFonts w:ascii="Times New Roman" w:hAnsi="Times New Roman" w:cs="Times New Roman"/>
          <w:sz w:val="24"/>
          <w:szCs w:val="24"/>
        </w:rPr>
        <w:t>synim</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nxitjen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inovacionit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produkte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shërbime</w:t>
      </w:r>
      <w:proofErr w:type="spellEnd"/>
      <w:r w:rsidRPr="00311030">
        <w:rPr>
          <w:rFonts w:ascii="Times New Roman" w:hAnsi="Times New Roman" w:cs="Times New Roman"/>
          <w:sz w:val="24"/>
          <w:szCs w:val="24"/>
        </w:rPr>
        <w:t xml:space="preserve">. Ky </w:t>
      </w:r>
      <w:proofErr w:type="spellStart"/>
      <w:r w:rsidRPr="00311030">
        <w:rPr>
          <w:rFonts w:ascii="Times New Roman" w:hAnsi="Times New Roman" w:cs="Times New Roman"/>
          <w:sz w:val="24"/>
          <w:szCs w:val="24"/>
        </w:rPr>
        <w:t>ligj</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synon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transpozojë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Direktivën</w:t>
      </w:r>
      <w:proofErr w:type="spellEnd"/>
      <w:r w:rsidRPr="00311030">
        <w:rPr>
          <w:rFonts w:ascii="Times New Roman" w:hAnsi="Times New Roman" w:cs="Times New Roman"/>
          <w:sz w:val="24"/>
          <w:szCs w:val="24"/>
        </w:rPr>
        <w:t xml:space="preserve"> (BE) 2019/1024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Parlamentit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Europian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datës</w:t>
      </w:r>
      <w:proofErr w:type="spellEnd"/>
      <w:r w:rsidRPr="00311030">
        <w:rPr>
          <w:rFonts w:ascii="Times New Roman" w:hAnsi="Times New Roman" w:cs="Times New Roman"/>
          <w:sz w:val="24"/>
          <w:szCs w:val="24"/>
        </w:rPr>
        <w:t xml:space="preserve"> 20 </w:t>
      </w:r>
      <w:proofErr w:type="spellStart"/>
      <w:r w:rsidRPr="00311030">
        <w:rPr>
          <w:rFonts w:ascii="Times New Roman" w:hAnsi="Times New Roman" w:cs="Times New Roman"/>
          <w:sz w:val="24"/>
          <w:szCs w:val="24"/>
        </w:rPr>
        <w:t>qershor</w:t>
      </w:r>
      <w:proofErr w:type="spellEnd"/>
      <w:r w:rsidRPr="00311030">
        <w:rPr>
          <w:rFonts w:ascii="Times New Roman" w:hAnsi="Times New Roman" w:cs="Times New Roman"/>
          <w:sz w:val="24"/>
          <w:szCs w:val="24"/>
        </w:rPr>
        <w:t xml:space="preserve"> 2019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dhënat</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ripërdorimin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informacionit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sektorit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Ligji</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parashikon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gjithashtu</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rregullat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praktike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lehtësuar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kërkimin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kërkimit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duhet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miratohen</w:t>
      </w:r>
      <w:proofErr w:type="spellEnd"/>
      <w:r w:rsidRPr="00311030">
        <w:rPr>
          <w:rFonts w:ascii="Times New Roman" w:hAnsi="Times New Roman" w:cs="Times New Roman"/>
          <w:sz w:val="24"/>
          <w:szCs w:val="24"/>
        </w:rPr>
        <w:t xml:space="preserve"> me </w:t>
      </w:r>
      <w:proofErr w:type="spellStart"/>
      <w:r w:rsidRPr="00311030">
        <w:rPr>
          <w:rFonts w:ascii="Times New Roman" w:hAnsi="Times New Roman" w:cs="Times New Roman"/>
          <w:sz w:val="24"/>
          <w:szCs w:val="24"/>
        </w:rPr>
        <w:t>vendim</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Këshillit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Ministrave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këtë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drejtim</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standardet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aktuale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teknike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publikimit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formatin</w:t>
      </w:r>
      <w:proofErr w:type="spellEnd"/>
      <w:r w:rsidRPr="00311030">
        <w:rPr>
          <w:rFonts w:ascii="Times New Roman" w:hAnsi="Times New Roman" w:cs="Times New Roman"/>
          <w:sz w:val="24"/>
          <w:szCs w:val="24"/>
        </w:rPr>
        <w:t xml:space="preserve"> 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dhënave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hapura</w:t>
      </w:r>
      <w:proofErr w:type="spellEnd"/>
      <w:r w:rsidRPr="00311030">
        <w:rPr>
          <w:rFonts w:ascii="Times New Roman" w:hAnsi="Times New Roman" w:cs="Times New Roman"/>
          <w:sz w:val="24"/>
          <w:szCs w:val="24"/>
        </w:rPr>
        <w:t xml:space="preserve"> do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duhet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rishikohen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për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siguruar</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që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standardet</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të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mbeten</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relevante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efektive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një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mjedis</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dinamik</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dhe</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në</w:t>
      </w:r>
      <w:proofErr w:type="spellEnd"/>
      <w:r w:rsidRPr="00311030">
        <w:rPr>
          <w:rFonts w:ascii="Times New Roman" w:hAnsi="Times New Roman" w:cs="Times New Roman"/>
          <w:sz w:val="24"/>
          <w:szCs w:val="24"/>
        </w:rPr>
        <w:t xml:space="preserve"> </w:t>
      </w:r>
      <w:proofErr w:type="spellStart"/>
      <w:r w:rsidRPr="00311030">
        <w:rPr>
          <w:rFonts w:ascii="Times New Roman" w:hAnsi="Times New Roman" w:cs="Times New Roman"/>
          <w:sz w:val="24"/>
          <w:szCs w:val="24"/>
        </w:rPr>
        <w:t>ndryshim</w:t>
      </w:r>
      <w:proofErr w:type="spellEnd"/>
      <w:r w:rsidRPr="00311030">
        <w:rPr>
          <w:rFonts w:ascii="Times New Roman" w:hAnsi="Times New Roman" w:cs="Times New Roman"/>
          <w:sz w:val="24"/>
          <w:szCs w:val="24"/>
        </w:rPr>
        <w:t>.</w:t>
      </w:r>
    </w:p>
    <w:p w14:paraId="051698F6" w14:textId="77777777" w:rsidR="00AA2FB6" w:rsidRPr="007C266D" w:rsidRDefault="00AA2FB6" w:rsidP="007C266D">
      <w:pPr>
        <w:widowControl w:val="0"/>
        <w:autoSpaceDE w:val="0"/>
        <w:autoSpaceDN w:val="0"/>
        <w:adjustRightInd w:val="0"/>
        <w:spacing w:after="0" w:line="276" w:lineRule="auto"/>
        <w:contextualSpacing/>
        <w:jc w:val="both"/>
        <w:rPr>
          <w:rFonts w:ascii="Times New Roman" w:hAnsi="Times New Roman" w:cs="Times New Roman"/>
          <w:bCs/>
          <w:sz w:val="24"/>
          <w:szCs w:val="24"/>
        </w:rPr>
      </w:pPr>
    </w:p>
    <w:p w14:paraId="08B84719" w14:textId="7DD796D6" w:rsidR="00CD70D6"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OBJEKTIVI I DETYRËS</w:t>
      </w:r>
    </w:p>
    <w:p w14:paraId="208C3338" w14:textId="77777777" w:rsidR="00CD70D6" w:rsidRPr="007C266D" w:rsidRDefault="00CD70D6" w:rsidP="007C266D">
      <w:pPr>
        <w:spacing w:after="0" w:line="276" w:lineRule="auto"/>
        <w:contextualSpacing/>
        <w:jc w:val="both"/>
        <w:rPr>
          <w:rFonts w:ascii="Times New Roman" w:hAnsi="Times New Roman" w:cs="Times New Roman"/>
          <w:bCs/>
          <w:sz w:val="24"/>
          <w:szCs w:val="24"/>
        </w:rPr>
      </w:pPr>
    </w:p>
    <w:p w14:paraId="18B920DC" w14:textId="74BD3954" w:rsidR="00F67A15" w:rsidRPr="00C81E63" w:rsidRDefault="001205F3" w:rsidP="007C266D">
      <w:pPr>
        <w:spacing w:after="0" w:line="276" w:lineRule="auto"/>
        <w:contextualSpacing/>
        <w:jc w:val="both"/>
        <w:rPr>
          <w:rFonts w:ascii="Times New Roman" w:hAnsi="Times New Roman" w:cs="Times New Roman"/>
          <w:bCs/>
          <w:sz w:val="24"/>
          <w:szCs w:val="24"/>
          <w:lang w:val="da-DK"/>
        </w:rPr>
      </w:pPr>
      <w:r w:rsidRPr="00C81E63">
        <w:rPr>
          <w:rFonts w:ascii="Times New Roman" w:hAnsi="Times New Roman" w:cs="Times New Roman"/>
          <w:bCs/>
          <w:sz w:val="24"/>
          <w:szCs w:val="24"/>
          <w:lang w:val="da-DK"/>
        </w:rPr>
        <w:t>Këto Terma Referenc</w:t>
      </w:r>
      <w:r w:rsidR="007C3789" w:rsidRPr="00C81E63">
        <w:rPr>
          <w:rFonts w:ascii="Times New Roman" w:hAnsi="Times New Roman" w:cs="Times New Roman"/>
          <w:bCs/>
          <w:sz w:val="24"/>
          <w:szCs w:val="24"/>
          <w:lang w:val="da-DK"/>
        </w:rPr>
        <w:t>e</w:t>
      </w:r>
      <w:r w:rsidRPr="00C81E63">
        <w:rPr>
          <w:rFonts w:ascii="Times New Roman" w:hAnsi="Times New Roman" w:cs="Times New Roman"/>
          <w:bCs/>
          <w:sz w:val="24"/>
          <w:szCs w:val="24"/>
          <w:lang w:val="da-DK"/>
        </w:rPr>
        <w:t xml:space="preserve"> (ToR) janë për një </w:t>
      </w:r>
      <w:r w:rsidR="00627D04" w:rsidRPr="00C81E63">
        <w:rPr>
          <w:rFonts w:ascii="Times New Roman" w:hAnsi="Times New Roman" w:cs="Times New Roman"/>
          <w:bCs/>
          <w:sz w:val="24"/>
          <w:szCs w:val="24"/>
          <w:lang w:val="da-DK"/>
        </w:rPr>
        <w:t>Kompani</w:t>
      </w:r>
      <w:r w:rsidRPr="00C81E63">
        <w:rPr>
          <w:rFonts w:ascii="Times New Roman" w:hAnsi="Times New Roman" w:cs="Times New Roman"/>
          <w:bCs/>
          <w:sz w:val="24"/>
          <w:szCs w:val="24"/>
          <w:lang w:val="da-DK"/>
        </w:rPr>
        <w:t xml:space="preserve"> </w:t>
      </w:r>
      <w:r w:rsidR="00627D04" w:rsidRPr="00C81E63">
        <w:rPr>
          <w:rFonts w:ascii="Times New Roman" w:hAnsi="Times New Roman" w:cs="Times New Roman"/>
          <w:bCs/>
          <w:sz w:val="24"/>
          <w:szCs w:val="24"/>
          <w:lang w:val="da-DK"/>
        </w:rPr>
        <w:t>Konsulence</w:t>
      </w:r>
      <w:r w:rsidRPr="00C81E63">
        <w:rPr>
          <w:rFonts w:ascii="Times New Roman" w:hAnsi="Times New Roman" w:cs="Times New Roman"/>
          <w:bCs/>
          <w:sz w:val="24"/>
          <w:szCs w:val="24"/>
          <w:lang w:val="da-DK"/>
        </w:rPr>
        <w:t xml:space="preserve"> (në vijim e konsiderohet si </w:t>
      </w:r>
      <w:r w:rsidR="00627D04" w:rsidRPr="00C81E63">
        <w:rPr>
          <w:rFonts w:ascii="Times New Roman" w:hAnsi="Times New Roman" w:cs="Times New Roman"/>
          <w:bCs/>
          <w:sz w:val="24"/>
          <w:szCs w:val="24"/>
          <w:lang w:val="da-DK"/>
        </w:rPr>
        <w:t>Konsulenti</w:t>
      </w:r>
      <w:r w:rsidRPr="00C81E63">
        <w:rPr>
          <w:rFonts w:ascii="Times New Roman" w:hAnsi="Times New Roman" w:cs="Times New Roman"/>
          <w:bCs/>
          <w:sz w:val="24"/>
          <w:szCs w:val="24"/>
          <w:lang w:val="da-DK"/>
        </w:rPr>
        <w:t>).</w:t>
      </w:r>
    </w:p>
    <w:p w14:paraId="3C4DE8D8" w14:textId="77777777" w:rsidR="00F67A15" w:rsidRPr="00C81E63" w:rsidRDefault="00F67A15" w:rsidP="007C266D">
      <w:pPr>
        <w:spacing w:after="0" w:line="276" w:lineRule="auto"/>
        <w:contextualSpacing/>
        <w:jc w:val="both"/>
        <w:rPr>
          <w:rFonts w:ascii="Times New Roman" w:hAnsi="Times New Roman" w:cs="Times New Roman"/>
          <w:bCs/>
          <w:sz w:val="24"/>
          <w:szCs w:val="24"/>
          <w:lang w:val="da-DK"/>
        </w:rPr>
      </w:pPr>
    </w:p>
    <w:p w14:paraId="03B2AF74" w14:textId="0496A401" w:rsidR="00AC33A4" w:rsidRPr="00C81E63" w:rsidRDefault="00627D04" w:rsidP="007C266D">
      <w:pPr>
        <w:spacing w:after="0" w:line="276" w:lineRule="auto"/>
        <w:contextualSpacing/>
        <w:jc w:val="both"/>
        <w:rPr>
          <w:rFonts w:ascii="Times New Roman" w:hAnsi="Times New Roman" w:cs="Times New Roman"/>
          <w:bCs/>
          <w:sz w:val="24"/>
          <w:szCs w:val="24"/>
          <w:lang w:val="da-DK"/>
        </w:rPr>
      </w:pPr>
      <w:bookmarkStart w:id="5" w:name="_Hlk157443833"/>
      <w:r w:rsidRPr="00C81E63">
        <w:rPr>
          <w:rFonts w:ascii="Times New Roman" w:hAnsi="Times New Roman" w:cs="Times New Roman"/>
          <w:bCs/>
          <w:sz w:val="24"/>
          <w:szCs w:val="24"/>
          <w:lang w:val="da-DK"/>
        </w:rPr>
        <w:t xml:space="preserve">Objektivi i kësaj procedure është të kontraktojë një </w:t>
      </w:r>
      <w:bookmarkStart w:id="6" w:name="_Hlk158193012"/>
      <w:r w:rsidRPr="00C81E63">
        <w:rPr>
          <w:rFonts w:ascii="Times New Roman" w:hAnsi="Times New Roman" w:cs="Times New Roman"/>
          <w:bCs/>
          <w:sz w:val="24"/>
          <w:szCs w:val="24"/>
          <w:lang w:val="da-DK"/>
        </w:rPr>
        <w:t xml:space="preserve">Kompani Konsulence </w:t>
      </w:r>
      <w:bookmarkEnd w:id="6"/>
      <w:r w:rsidRPr="00C81E63">
        <w:rPr>
          <w:rFonts w:ascii="Times New Roman" w:hAnsi="Times New Roman" w:cs="Times New Roman"/>
          <w:bCs/>
          <w:sz w:val="24"/>
          <w:szCs w:val="24"/>
          <w:lang w:val="da-DK"/>
        </w:rPr>
        <w:t xml:space="preserve">(më tej, konsulenti) për të mbështetur AKSHI-n dhe Qeverinë e Shqipërisë në përmbushjen e angazhimeve të saj në kuadër të partneritetit për Qeverisje të Hapur dhe </w:t>
      </w:r>
      <w:bookmarkStart w:id="7" w:name="_Hlk158193087"/>
      <w:r w:rsidRPr="00C81E63">
        <w:rPr>
          <w:rFonts w:ascii="Times New Roman" w:hAnsi="Times New Roman" w:cs="Times New Roman"/>
          <w:bCs/>
          <w:sz w:val="24"/>
          <w:szCs w:val="24"/>
          <w:lang w:val="da-DK"/>
        </w:rPr>
        <w:t>Programin për Rezultate, i cili aktualisht është në zbatim me Bankën Botërore.</w:t>
      </w:r>
      <w:bookmarkEnd w:id="5"/>
      <w:bookmarkEnd w:id="7"/>
    </w:p>
    <w:p w14:paraId="21AC76C2" w14:textId="7054A5F9" w:rsidR="002E2AE6" w:rsidRPr="00C81E63" w:rsidRDefault="002E2AE6" w:rsidP="007C266D">
      <w:pPr>
        <w:spacing w:after="0" w:line="276" w:lineRule="auto"/>
        <w:contextualSpacing/>
        <w:jc w:val="both"/>
        <w:rPr>
          <w:rFonts w:ascii="Times New Roman" w:hAnsi="Times New Roman" w:cs="Times New Roman"/>
          <w:bCs/>
          <w:sz w:val="24"/>
          <w:szCs w:val="24"/>
          <w:lang w:val="da-DK"/>
        </w:rPr>
      </w:pPr>
    </w:p>
    <w:p w14:paraId="7A7035D1" w14:textId="050C6FE0" w:rsidR="002E2AE6" w:rsidRPr="00C81E63" w:rsidRDefault="001205F3" w:rsidP="007C266D">
      <w:pPr>
        <w:pStyle w:val="ListParagraph"/>
        <w:numPr>
          <w:ilvl w:val="0"/>
          <w:numId w:val="8"/>
        </w:numPr>
        <w:spacing w:after="0"/>
        <w:jc w:val="both"/>
        <w:rPr>
          <w:rFonts w:ascii="Times New Roman" w:hAnsi="Times New Roman" w:cs="Times New Roman"/>
          <w:bCs/>
          <w:sz w:val="24"/>
          <w:szCs w:val="24"/>
          <w:lang w:val="da-DK"/>
        </w:rPr>
      </w:pPr>
      <w:r w:rsidRPr="00C81E63">
        <w:rPr>
          <w:rFonts w:ascii="Times New Roman" w:hAnsi="Times New Roman" w:cs="Times New Roman"/>
          <w:b/>
          <w:bCs/>
          <w:sz w:val="24"/>
          <w:szCs w:val="24"/>
          <w:lang w:val="da-DK"/>
        </w:rPr>
        <w:t>FUSHA E PUNËS DHE DETYRAT KRYESORE</w:t>
      </w:r>
    </w:p>
    <w:p w14:paraId="27964ABE" w14:textId="77777777" w:rsidR="00627D04" w:rsidRPr="00E32A03" w:rsidRDefault="00627D04" w:rsidP="00627D04">
      <w:pPr>
        <w:pStyle w:val="paragraph"/>
        <w:spacing w:before="0" w:beforeAutospacing="0" w:after="0" w:afterAutospacing="0" w:line="276" w:lineRule="auto"/>
        <w:jc w:val="both"/>
        <w:textAlignment w:val="baseline"/>
      </w:pPr>
      <w:r w:rsidRPr="00E32A03">
        <w:rPr>
          <w:rStyle w:val="eop"/>
          <w:rFonts w:eastAsiaTheme="majorEastAsia"/>
        </w:rPr>
        <w:t>  </w:t>
      </w:r>
    </w:p>
    <w:p w14:paraId="4BBE2128" w14:textId="77777777" w:rsidR="00627D04" w:rsidRPr="00C81E63" w:rsidRDefault="00627D04" w:rsidP="00627D04">
      <w:pPr>
        <w:pStyle w:val="paragraph"/>
        <w:spacing w:before="0" w:beforeAutospacing="0" w:after="0" w:afterAutospacing="0" w:line="276" w:lineRule="auto"/>
        <w:jc w:val="both"/>
        <w:textAlignment w:val="baseline"/>
        <w:rPr>
          <w:rStyle w:val="normaltextrun"/>
        </w:rPr>
      </w:pPr>
      <w:r w:rsidRPr="00C81E63">
        <w:rPr>
          <w:rStyle w:val="normaltextrun"/>
        </w:rPr>
        <w:t>Përgjegjësitë kryesore të Konsulentit përfshijnë:</w:t>
      </w:r>
    </w:p>
    <w:p w14:paraId="1ECC8851" w14:textId="77777777" w:rsidR="00627D04" w:rsidRPr="00C81E63" w:rsidRDefault="00627D04" w:rsidP="007C266D">
      <w:pPr>
        <w:spacing w:after="0" w:line="276" w:lineRule="auto"/>
        <w:jc w:val="both"/>
        <w:rPr>
          <w:rFonts w:ascii="Times New Roman" w:eastAsia="Times New Roman" w:hAnsi="Times New Roman" w:cs="Times New Roman"/>
          <w:sz w:val="24"/>
          <w:szCs w:val="24"/>
          <w:lang w:val="hr-HR"/>
        </w:rPr>
      </w:pPr>
    </w:p>
    <w:p w14:paraId="27CC7552" w14:textId="31394B2E" w:rsidR="006D7338" w:rsidRPr="0034594A" w:rsidRDefault="00627D04" w:rsidP="00627D04">
      <w:pPr>
        <w:pStyle w:val="ListParagraph"/>
        <w:numPr>
          <w:ilvl w:val="0"/>
          <w:numId w:val="32"/>
        </w:numPr>
        <w:spacing w:after="240"/>
        <w:jc w:val="both"/>
        <w:rPr>
          <w:rFonts w:ascii="Times New Roman" w:hAnsi="Times New Roman" w:cs="Times New Roman"/>
          <w:sz w:val="24"/>
          <w:szCs w:val="24"/>
          <w:lang w:val="hr-HR"/>
        </w:rPr>
      </w:pPr>
      <w:bookmarkStart w:id="8" w:name="_Hlk157443955"/>
      <w:r w:rsidRPr="0034594A">
        <w:rPr>
          <w:rFonts w:ascii="Times New Roman" w:hAnsi="Times New Roman" w:cs="Times New Roman"/>
          <w:b/>
          <w:bCs/>
          <w:sz w:val="24"/>
          <w:szCs w:val="24"/>
          <w:lang w:val="hr-HR"/>
        </w:rPr>
        <w:t>Të prodhojë një Raport Vlerësimi të Përgatitshmërisë së të Dhënave të Hapura</w:t>
      </w:r>
      <w:r w:rsidR="00E50AA6" w:rsidRPr="0034594A">
        <w:rPr>
          <w:rFonts w:ascii="Times New Roman" w:hAnsi="Times New Roman" w:cs="Times New Roman"/>
          <w:b/>
          <w:bCs/>
          <w:sz w:val="24"/>
          <w:szCs w:val="24"/>
          <w:lang w:val="hr-HR"/>
        </w:rPr>
        <w:t xml:space="preserve">. </w:t>
      </w:r>
      <w:r w:rsidRPr="0034594A">
        <w:rPr>
          <w:rFonts w:ascii="Times New Roman" w:hAnsi="Times New Roman" w:cs="Times New Roman"/>
          <w:b/>
          <w:bCs/>
          <w:sz w:val="24"/>
          <w:szCs w:val="24"/>
          <w:lang w:val="hr-HR"/>
        </w:rPr>
        <w:t xml:space="preserve">Ky raport do të përfshijë edhe një plan veprimi për programin e të dhënave të hapura, që do të zbatohet nga Ministritë. (Indikatori i Rezultateve të Mesme për Vitin 1 të zbatimit të PforR); </w:t>
      </w:r>
      <w:r w:rsidR="001205F3" w:rsidRPr="0034594A">
        <w:rPr>
          <w:rFonts w:ascii="Times New Roman" w:hAnsi="Times New Roman" w:cs="Times New Roman"/>
          <w:sz w:val="24"/>
          <w:szCs w:val="24"/>
          <w:lang w:val="hr-HR"/>
        </w:rPr>
        <w:t>Kjo do të bëhet me mjetin O</w:t>
      </w:r>
      <w:r w:rsidR="00DE4C6B" w:rsidRPr="0034594A">
        <w:rPr>
          <w:rFonts w:ascii="Times New Roman" w:hAnsi="Times New Roman" w:cs="Times New Roman"/>
          <w:sz w:val="24"/>
          <w:szCs w:val="24"/>
          <w:lang w:val="hr-HR"/>
        </w:rPr>
        <w:t xml:space="preserve">pen </w:t>
      </w:r>
      <w:r w:rsidR="001205F3" w:rsidRPr="0034594A">
        <w:rPr>
          <w:rFonts w:ascii="Times New Roman" w:hAnsi="Times New Roman" w:cs="Times New Roman"/>
          <w:sz w:val="24"/>
          <w:szCs w:val="24"/>
          <w:lang w:val="hr-HR"/>
        </w:rPr>
        <w:t>D</w:t>
      </w:r>
      <w:r w:rsidR="00DE4C6B" w:rsidRPr="0034594A">
        <w:rPr>
          <w:rFonts w:ascii="Times New Roman" w:hAnsi="Times New Roman" w:cs="Times New Roman"/>
          <w:sz w:val="24"/>
          <w:szCs w:val="24"/>
          <w:lang w:val="hr-HR"/>
        </w:rPr>
        <w:t xml:space="preserve">ata </w:t>
      </w:r>
      <w:r w:rsidR="001205F3" w:rsidRPr="0034594A">
        <w:rPr>
          <w:rFonts w:ascii="Times New Roman" w:hAnsi="Times New Roman" w:cs="Times New Roman"/>
          <w:sz w:val="24"/>
          <w:szCs w:val="24"/>
          <w:lang w:val="hr-HR"/>
        </w:rPr>
        <w:t>R</w:t>
      </w:r>
      <w:r w:rsidR="00DE4C6B" w:rsidRPr="0034594A">
        <w:rPr>
          <w:rFonts w:ascii="Times New Roman" w:hAnsi="Times New Roman" w:cs="Times New Roman"/>
          <w:sz w:val="24"/>
          <w:szCs w:val="24"/>
          <w:lang w:val="hr-HR"/>
        </w:rPr>
        <w:t xml:space="preserve">eadiness </w:t>
      </w:r>
      <w:r w:rsidR="001205F3" w:rsidRPr="0034594A">
        <w:rPr>
          <w:rFonts w:ascii="Times New Roman" w:hAnsi="Times New Roman" w:cs="Times New Roman"/>
          <w:sz w:val="24"/>
          <w:szCs w:val="24"/>
          <w:lang w:val="hr-HR"/>
        </w:rPr>
        <w:t>A</w:t>
      </w:r>
      <w:r w:rsidR="00DE4C6B" w:rsidRPr="0034594A">
        <w:rPr>
          <w:rFonts w:ascii="Times New Roman" w:hAnsi="Times New Roman" w:cs="Times New Roman"/>
          <w:sz w:val="24"/>
          <w:szCs w:val="24"/>
          <w:lang w:val="hr-HR"/>
        </w:rPr>
        <w:t xml:space="preserve">ssessment </w:t>
      </w:r>
      <w:r w:rsidR="001205F3" w:rsidRPr="0034594A">
        <w:rPr>
          <w:rFonts w:ascii="Times New Roman" w:hAnsi="Times New Roman" w:cs="Times New Roman"/>
          <w:sz w:val="24"/>
          <w:szCs w:val="24"/>
          <w:lang w:val="hr-HR"/>
        </w:rPr>
        <w:t xml:space="preserve">të zhvilluar nga </w:t>
      </w:r>
      <w:r w:rsidRPr="0034594A">
        <w:rPr>
          <w:rFonts w:ascii="Times New Roman" w:hAnsi="Times New Roman" w:cs="Times New Roman"/>
          <w:sz w:val="24"/>
          <w:szCs w:val="24"/>
          <w:lang w:val="hr-HR"/>
        </w:rPr>
        <w:t>Banka Bot</w:t>
      </w:r>
      <w:r w:rsidR="00CC2D5D" w:rsidRPr="0034594A">
        <w:rPr>
          <w:rFonts w:ascii="Times New Roman" w:hAnsi="Times New Roman" w:cs="Times New Roman"/>
          <w:sz w:val="24"/>
          <w:szCs w:val="24"/>
          <w:lang w:val="hr-HR"/>
        </w:rPr>
        <w:t>ë</w:t>
      </w:r>
      <w:r w:rsidRPr="0034594A">
        <w:rPr>
          <w:rFonts w:ascii="Times New Roman" w:hAnsi="Times New Roman" w:cs="Times New Roman"/>
          <w:sz w:val="24"/>
          <w:szCs w:val="24"/>
          <w:lang w:val="hr-HR"/>
        </w:rPr>
        <w:t>rore</w:t>
      </w:r>
      <w:r w:rsidR="00DE4C6B" w:rsidRPr="0034594A">
        <w:rPr>
          <w:rFonts w:ascii="Times New Roman" w:hAnsi="Times New Roman" w:cs="Times New Roman"/>
          <w:sz w:val="24"/>
          <w:szCs w:val="24"/>
          <w:lang w:val="hr-HR"/>
        </w:rPr>
        <w:t xml:space="preserve"> (ODRA)</w:t>
      </w:r>
      <w:r w:rsidR="00616717" w:rsidRPr="0034594A">
        <w:rPr>
          <w:rFonts w:ascii="Times New Roman" w:hAnsi="Times New Roman" w:cs="Times New Roman"/>
          <w:sz w:val="24"/>
          <w:szCs w:val="24"/>
          <w:lang w:val="hr-HR"/>
        </w:rPr>
        <w:t>,</w:t>
      </w:r>
      <w:r w:rsidR="001205F3" w:rsidRPr="0034594A">
        <w:rPr>
          <w:rFonts w:ascii="Times New Roman" w:hAnsi="Times New Roman" w:cs="Times New Roman"/>
          <w:sz w:val="24"/>
          <w:szCs w:val="24"/>
          <w:lang w:val="hr-HR"/>
        </w:rPr>
        <w:t xml:space="preserve"> i disponueshëm në: data.</w:t>
      </w:r>
      <w:r w:rsidR="001F7C6D" w:rsidRPr="0034594A">
        <w:rPr>
          <w:rFonts w:ascii="Times New Roman" w:hAnsi="Times New Roman" w:cs="Times New Roman"/>
          <w:sz w:val="24"/>
          <w:szCs w:val="24"/>
          <w:lang w:val="hr-HR"/>
        </w:rPr>
        <w:t>w</w:t>
      </w:r>
      <w:r w:rsidR="001205F3" w:rsidRPr="0034594A">
        <w:rPr>
          <w:rFonts w:ascii="Times New Roman" w:hAnsi="Times New Roman" w:cs="Times New Roman"/>
          <w:sz w:val="24"/>
          <w:szCs w:val="24"/>
          <w:lang w:val="hr-HR"/>
        </w:rPr>
        <w:t>orldbank.org/ogd. Struktura ODRA i mundëson një vlerësim të orientuar ndaj veprimit të gatishmërisë së qeverisë - apo edhe një agjenci</w:t>
      </w:r>
      <w:r w:rsidR="00DE4C6B" w:rsidRPr="0034594A">
        <w:rPr>
          <w:rFonts w:ascii="Times New Roman" w:hAnsi="Times New Roman" w:cs="Times New Roman"/>
          <w:sz w:val="24"/>
          <w:szCs w:val="24"/>
          <w:lang w:val="hr-HR"/>
        </w:rPr>
        <w:t xml:space="preserve">e </w:t>
      </w:r>
      <w:r w:rsidR="001205F3" w:rsidRPr="0034594A">
        <w:rPr>
          <w:rFonts w:ascii="Times New Roman" w:hAnsi="Times New Roman" w:cs="Times New Roman"/>
          <w:sz w:val="24"/>
          <w:szCs w:val="24"/>
          <w:lang w:val="hr-HR"/>
        </w:rPr>
        <w:t xml:space="preserve">individuale - për të vlerësuar, projektuar dhe zbatuar një nismë për të dhënat e hapura.  ODRA duhet të përfshijë një listë të rekomandimeve të veprueshme të cilat mund të gjithashtu të </w:t>
      </w:r>
      <w:r w:rsidR="001205F3" w:rsidRPr="0034594A">
        <w:rPr>
          <w:rFonts w:ascii="Times New Roman" w:hAnsi="Times New Roman" w:cs="Times New Roman"/>
          <w:sz w:val="24"/>
          <w:szCs w:val="24"/>
          <w:lang w:val="hr-HR"/>
        </w:rPr>
        <w:lastRenderedPageBreak/>
        <w:t xml:space="preserve">përparësuar, dhe rekomandimet duhet të jenë SMART (specifike, të matshme, të arritshme, realiste, në kohë ç'nënkupton SMART). ODRA duhet të përfshijë rekomandime të veprueshme që do të mundësojnë Shqipërisë të përmirësojë renditjen ndërkombëtare të </w:t>
      </w:r>
      <w:r w:rsidRPr="0034594A">
        <w:rPr>
          <w:rFonts w:ascii="Times New Roman" w:hAnsi="Times New Roman" w:cs="Times New Roman"/>
          <w:sz w:val="24"/>
          <w:szCs w:val="24"/>
          <w:lang w:val="hr-HR"/>
        </w:rPr>
        <w:t>t</w:t>
      </w:r>
      <w:r w:rsidR="00CC2D5D" w:rsidRPr="0034594A">
        <w:rPr>
          <w:rFonts w:ascii="Times New Roman" w:hAnsi="Times New Roman" w:cs="Times New Roman"/>
          <w:sz w:val="24"/>
          <w:szCs w:val="24"/>
          <w:lang w:val="hr-HR"/>
        </w:rPr>
        <w:t>ë</w:t>
      </w:r>
      <w:r w:rsidRPr="0034594A">
        <w:rPr>
          <w:rFonts w:ascii="Times New Roman" w:hAnsi="Times New Roman" w:cs="Times New Roman"/>
          <w:sz w:val="24"/>
          <w:szCs w:val="24"/>
          <w:lang w:val="hr-HR"/>
        </w:rPr>
        <w:t xml:space="preserve"> dh</w:t>
      </w:r>
      <w:r w:rsidR="00CC2D5D" w:rsidRPr="0034594A">
        <w:rPr>
          <w:rFonts w:ascii="Times New Roman" w:hAnsi="Times New Roman" w:cs="Times New Roman"/>
          <w:sz w:val="24"/>
          <w:szCs w:val="24"/>
          <w:lang w:val="hr-HR"/>
        </w:rPr>
        <w:t>ë</w:t>
      </w:r>
      <w:r w:rsidRPr="0034594A">
        <w:rPr>
          <w:rFonts w:ascii="Times New Roman" w:hAnsi="Times New Roman" w:cs="Times New Roman"/>
          <w:sz w:val="24"/>
          <w:szCs w:val="24"/>
          <w:lang w:val="hr-HR"/>
        </w:rPr>
        <w:t>nave t</w:t>
      </w:r>
      <w:r w:rsidR="00CC2D5D" w:rsidRPr="0034594A">
        <w:rPr>
          <w:rFonts w:ascii="Times New Roman" w:hAnsi="Times New Roman" w:cs="Times New Roman"/>
          <w:sz w:val="24"/>
          <w:szCs w:val="24"/>
          <w:lang w:val="hr-HR"/>
        </w:rPr>
        <w:t>ë</w:t>
      </w:r>
      <w:r w:rsidRPr="0034594A">
        <w:rPr>
          <w:rFonts w:ascii="Times New Roman" w:hAnsi="Times New Roman" w:cs="Times New Roman"/>
          <w:sz w:val="24"/>
          <w:szCs w:val="24"/>
          <w:lang w:val="hr-HR"/>
        </w:rPr>
        <w:t xml:space="preserve"> Hapura</w:t>
      </w:r>
      <w:r w:rsidR="001205F3" w:rsidRPr="0034594A">
        <w:rPr>
          <w:rFonts w:ascii="Times New Roman" w:hAnsi="Times New Roman" w:cs="Times New Roman"/>
          <w:sz w:val="24"/>
          <w:szCs w:val="24"/>
          <w:lang w:val="hr-HR"/>
        </w:rPr>
        <w:t xml:space="preserve"> .</w:t>
      </w:r>
    </w:p>
    <w:p w14:paraId="624DFCD7" w14:textId="38D7FAA0" w:rsidR="00627D04" w:rsidRPr="0034594A" w:rsidRDefault="00627D04" w:rsidP="00627D04">
      <w:pPr>
        <w:pStyle w:val="ListParagraph"/>
        <w:numPr>
          <w:ilvl w:val="0"/>
          <w:numId w:val="32"/>
        </w:numPr>
        <w:spacing w:after="240"/>
        <w:jc w:val="both"/>
        <w:rPr>
          <w:rFonts w:ascii="Times New Roman" w:hAnsi="Times New Roman" w:cs="Times New Roman"/>
          <w:sz w:val="24"/>
          <w:szCs w:val="24"/>
          <w:lang w:val="hr-HR"/>
        </w:rPr>
      </w:pPr>
      <w:r w:rsidRPr="0034594A">
        <w:rPr>
          <w:rFonts w:ascii="Times New Roman" w:hAnsi="Times New Roman" w:cs="Times New Roman"/>
          <w:b/>
          <w:bCs/>
          <w:sz w:val="24"/>
          <w:szCs w:val="24"/>
          <w:lang w:val="hr-HR"/>
        </w:rPr>
        <w:t>Të prodhojë një Inventar të seteve të të dhënave nga të gjitha ministr</w:t>
      </w:r>
      <w:r w:rsidR="009F0822" w:rsidRPr="0034594A">
        <w:rPr>
          <w:rFonts w:ascii="Times New Roman" w:hAnsi="Times New Roman" w:cs="Times New Roman"/>
          <w:b/>
          <w:bCs/>
          <w:sz w:val="24"/>
          <w:szCs w:val="24"/>
          <w:lang w:val="hr-HR"/>
        </w:rPr>
        <w:t>itë</w:t>
      </w:r>
      <w:r w:rsidRPr="0034594A">
        <w:rPr>
          <w:rFonts w:ascii="Times New Roman" w:hAnsi="Times New Roman" w:cs="Times New Roman"/>
          <w:b/>
          <w:bCs/>
          <w:sz w:val="24"/>
          <w:szCs w:val="24"/>
          <w:lang w:val="hr-HR"/>
        </w:rPr>
        <w:t xml:space="preserve"> e linjës në gjendje të mbështesin publikimin e të dhënave në Portalin e të Dhënave të Hapura. </w:t>
      </w:r>
      <w:r w:rsidRPr="0034594A">
        <w:rPr>
          <w:rFonts w:ascii="Times New Roman" w:hAnsi="Times New Roman" w:cs="Times New Roman"/>
          <w:sz w:val="24"/>
          <w:szCs w:val="24"/>
          <w:lang w:val="hr-HR"/>
        </w:rPr>
        <w:t xml:space="preserve">Kjo do të përfshijë edhe rekomandime të qarta, bazuar në kritere të dakordësuara, për 5 </w:t>
      </w:r>
      <w:r w:rsidR="00824F51" w:rsidRPr="0034594A">
        <w:rPr>
          <w:rFonts w:ascii="Times New Roman" w:hAnsi="Times New Roman" w:cs="Times New Roman"/>
          <w:sz w:val="24"/>
          <w:szCs w:val="24"/>
          <w:lang w:val="hr-HR"/>
        </w:rPr>
        <w:t>pesë ministri (duke përfshirë institucionet e tyre në varësi)</w:t>
      </w:r>
      <w:r w:rsidRPr="0034594A">
        <w:rPr>
          <w:rFonts w:ascii="Times New Roman" w:hAnsi="Times New Roman" w:cs="Times New Roman"/>
          <w:sz w:val="24"/>
          <w:szCs w:val="24"/>
          <w:lang w:val="hr-HR"/>
        </w:rPr>
        <w:t xml:space="preserve"> për të publikuar setet e të dhënave në Portalin e të Dhënave të Hapura (Indikatori i Lidhur me Shpërndarjen 6 dhe Indikatori i Rezultateve të Mëdha për Vitin 2 të zbatimit të PforR).</w:t>
      </w:r>
      <w:r w:rsidRPr="0034594A">
        <w:rPr>
          <w:rFonts w:ascii="Times New Roman" w:hAnsi="Times New Roman" w:cs="Times New Roman"/>
          <w:b/>
          <w:bCs/>
          <w:sz w:val="24"/>
          <w:szCs w:val="24"/>
          <w:lang w:val="hr-HR"/>
        </w:rPr>
        <w:t xml:space="preserve"> </w:t>
      </w:r>
    </w:p>
    <w:p w14:paraId="3C553E88" w14:textId="7D5A8A81" w:rsidR="00CE42BB" w:rsidRPr="0034594A" w:rsidRDefault="00627D04" w:rsidP="00627D04">
      <w:pPr>
        <w:pStyle w:val="ListParagraph"/>
        <w:numPr>
          <w:ilvl w:val="0"/>
          <w:numId w:val="32"/>
        </w:numPr>
        <w:spacing w:after="240"/>
        <w:jc w:val="both"/>
        <w:rPr>
          <w:rFonts w:ascii="Times New Roman" w:hAnsi="Times New Roman" w:cs="Times New Roman"/>
          <w:sz w:val="24"/>
          <w:szCs w:val="24"/>
          <w:lang w:val="hr-HR"/>
        </w:rPr>
      </w:pPr>
      <w:r w:rsidRPr="0034594A">
        <w:rPr>
          <w:rFonts w:ascii="Times New Roman" w:hAnsi="Times New Roman" w:cs="Times New Roman"/>
          <w:b/>
          <w:bCs/>
          <w:sz w:val="24"/>
          <w:szCs w:val="24"/>
          <w:lang w:val="hr-HR"/>
        </w:rPr>
        <w:t xml:space="preserve">Të ofrojë udhëzime për </w:t>
      </w:r>
      <w:r w:rsidR="00824F51" w:rsidRPr="0034594A">
        <w:rPr>
          <w:rFonts w:ascii="Times New Roman" w:hAnsi="Times New Roman" w:cs="Times New Roman"/>
          <w:b/>
          <w:bCs/>
          <w:sz w:val="24"/>
          <w:szCs w:val="24"/>
          <w:lang w:val="hr-HR"/>
        </w:rPr>
        <w:t>ministrit</w:t>
      </w:r>
      <w:r w:rsidR="0086724E" w:rsidRPr="0034594A">
        <w:rPr>
          <w:rFonts w:ascii="Times New Roman" w:hAnsi="Times New Roman" w:cs="Times New Roman"/>
          <w:b/>
          <w:bCs/>
          <w:sz w:val="24"/>
          <w:szCs w:val="24"/>
          <w:lang w:val="hr-HR"/>
        </w:rPr>
        <w:t>ë</w:t>
      </w:r>
      <w:r w:rsidRPr="0034594A">
        <w:rPr>
          <w:rFonts w:ascii="Times New Roman" w:hAnsi="Times New Roman" w:cs="Times New Roman"/>
          <w:b/>
          <w:bCs/>
          <w:sz w:val="24"/>
          <w:szCs w:val="24"/>
          <w:lang w:val="hr-HR"/>
        </w:rPr>
        <w:t xml:space="preserve"> prioritare</w:t>
      </w:r>
      <w:r w:rsidR="0086724E" w:rsidRPr="0034594A">
        <w:rPr>
          <w:rFonts w:ascii="Times New Roman" w:hAnsi="Times New Roman" w:cs="Times New Roman"/>
          <w:b/>
          <w:bCs/>
          <w:sz w:val="24"/>
          <w:szCs w:val="24"/>
          <w:lang w:val="hr-HR"/>
        </w:rPr>
        <w:t xml:space="preserve"> (duke përfshirë i</w:t>
      </w:r>
      <w:r w:rsidR="00AE2AA1" w:rsidRPr="0034594A">
        <w:rPr>
          <w:rFonts w:ascii="Times New Roman" w:hAnsi="Times New Roman" w:cs="Times New Roman"/>
          <w:b/>
          <w:bCs/>
          <w:sz w:val="24"/>
          <w:szCs w:val="24"/>
          <w:lang w:val="hr-HR"/>
        </w:rPr>
        <w:t>nstitucionet e tyre në varësi)</w:t>
      </w:r>
      <w:r w:rsidRPr="0034594A">
        <w:rPr>
          <w:rFonts w:ascii="Times New Roman" w:hAnsi="Times New Roman" w:cs="Times New Roman"/>
          <w:b/>
          <w:bCs/>
          <w:sz w:val="24"/>
          <w:szCs w:val="24"/>
          <w:lang w:val="hr-HR"/>
        </w:rPr>
        <w:t xml:space="preserve"> lidhur me zgjedhjen e licencave standarde të përshtatshme dhe relevante për të dhënat e tyre të hapura, siç përcaktohet nga aktet nënligjore të Ligjit 33/2022</w:t>
      </w:r>
      <w:r w:rsidR="001205F3" w:rsidRPr="0034594A">
        <w:rPr>
          <w:rFonts w:ascii="Times New Roman" w:hAnsi="Times New Roman" w:cs="Times New Roman"/>
          <w:sz w:val="24"/>
          <w:szCs w:val="24"/>
          <w:lang w:val="hr-HR"/>
        </w:rPr>
        <w:t>. Kjo do të lehtësojë vendimmarrjen e informuar në zgjedhjen e licencave standarde më relevante dhe do të shërbejë si një burim duke fuqizuar institucionet për të naviguar efektivisht në peizazhin kompleks të licencimit të të dhënave të hapura.</w:t>
      </w:r>
    </w:p>
    <w:p w14:paraId="4E49ACA2" w14:textId="0DCE8BD4" w:rsidR="000B6EC8" w:rsidRPr="0034594A" w:rsidRDefault="00627D04" w:rsidP="00627D04">
      <w:pPr>
        <w:pStyle w:val="ListParagraph"/>
        <w:numPr>
          <w:ilvl w:val="0"/>
          <w:numId w:val="32"/>
        </w:numPr>
        <w:spacing w:after="240"/>
        <w:jc w:val="both"/>
        <w:rPr>
          <w:rFonts w:ascii="Times New Roman" w:hAnsi="Times New Roman" w:cs="Times New Roman"/>
          <w:sz w:val="24"/>
          <w:szCs w:val="24"/>
          <w:lang w:val="hr-HR"/>
        </w:rPr>
      </w:pPr>
      <w:r w:rsidRPr="0034594A">
        <w:rPr>
          <w:rFonts w:ascii="Times New Roman" w:hAnsi="Times New Roman" w:cs="Times New Roman"/>
          <w:b/>
          <w:bCs/>
          <w:sz w:val="24"/>
          <w:szCs w:val="24"/>
          <w:lang w:val="hr-HR"/>
        </w:rPr>
        <w:t xml:space="preserve">Të ofrojë orientim për ekspertët dhe rekomandime për botimin efektiv të të dhënave të identifikuara në data.europa.eu, një pikë qendrore e aksesit të të dhënave të hapura Europiane nga portatet ndërkombëtare, të Bashkimit Evropian, kombëtare, rajonale, lokale dhe të të dhënave gjeografike. </w:t>
      </w:r>
      <w:r w:rsidR="001205F3" w:rsidRPr="0034594A">
        <w:rPr>
          <w:rFonts w:ascii="Times New Roman" w:hAnsi="Times New Roman" w:cs="Times New Roman"/>
          <w:sz w:val="24"/>
          <w:szCs w:val="24"/>
          <w:lang w:val="hr-HR"/>
        </w:rPr>
        <w:t xml:space="preserve">Kjo përfshin këshillimin lidhur me formatet e të dhënave, standardet e metatë dhënave dhe praktikat më të mira për sigurimin e cilësisë së të dhënave, aksesueshmërisë dhe gjetshëmërisë sipas standardeve të BE-së. Kjo do të mbështesë </w:t>
      </w:r>
      <w:r w:rsidR="00AE2AA1" w:rsidRPr="0034594A">
        <w:rPr>
          <w:rFonts w:ascii="Times New Roman" w:hAnsi="Times New Roman" w:cs="Times New Roman"/>
          <w:sz w:val="24"/>
          <w:szCs w:val="24"/>
          <w:lang w:val="hr-HR"/>
        </w:rPr>
        <w:t>ministritë (duke përfshirë institucionet e tyre në varësi)</w:t>
      </w:r>
      <w:r w:rsidR="001205F3" w:rsidRPr="0034594A">
        <w:rPr>
          <w:rFonts w:ascii="Times New Roman" w:hAnsi="Times New Roman" w:cs="Times New Roman"/>
          <w:sz w:val="24"/>
          <w:szCs w:val="24"/>
          <w:lang w:val="hr-HR"/>
        </w:rPr>
        <w:t xml:space="preserve"> drejt shfaqjes së të dhënave të tyre në një platformë të shquar europiane, duke kontribuar në objektivin gjithëpërfshirës të nxitjes së transparencës, bashkëpunimit dhe aksesibilitetit brenda ekosistemit të të dhënave Europiane.</w:t>
      </w:r>
    </w:p>
    <w:p w14:paraId="2B47A753" w14:textId="552C9038" w:rsidR="006D7338" w:rsidRPr="0034594A" w:rsidRDefault="00627D04" w:rsidP="00627D04">
      <w:pPr>
        <w:pStyle w:val="ListParagraph"/>
        <w:numPr>
          <w:ilvl w:val="0"/>
          <w:numId w:val="32"/>
        </w:numPr>
        <w:spacing w:after="240"/>
        <w:jc w:val="both"/>
        <w:rPr>
          <w:rFonts w:ascii="Times New Roman" w:hAnsi="Times New Roman" w:cs="Times New Roman"/>
          <w:sz w:val="24"/>
          <w:szCs w:val="24"/>
          <w:lang w:val="hr-HR"/>
        </w:rPr>
      </w:pPr>
      <w:r w:rsidRPr="0034594A">
        <w:rPr>
          <w:rFonts w:ascii="Times New Roman" w:hAnsi="Times New Roman" w:cs="Times New Roman"/>
          <w:b/>
          <w:bCs/>
          <w:sz w:val="24"/>
          <w:szCs w:val="24"/>
          <w:lang w:val="hr-HR"/>
        </w:rPr>
        <w:t xml:space="preserve">Të prodhojë një shënim teknik lidhur me </w:t>
      </w:r>
      <w:bookmarkStart w:id="9" w:name="_Hlk170401563"/>
      <w:r w:rsidRPr="0034594A">
        <w:rPr>
          <w:rFonts w:ascii="Times New Roman" w:hAnsi="Times New Roman" w:cs="Times New Roman"/>
          <w:b/>
          <w:bCs/>
          <w:sz w:val="24"/>
          <w:szCs w:val="24"/>
          <w:lang w:val="hr-HR"/>
        </w:rPr>
        <w:t xml:space="preserve">5 </w:t>
      </w:r>
      <w:r w:rsidR="00091660" w:rsidRPr="0034594A">
        <w:rPr>
          <w:rFonts w:ascii="Times New Roman" w:hAnsi="Times New Roman" w:cs="Times New Roman"/>
          <w:b/>
          <w:bCs/>
          <w:sz w:val="24"/>
          <w:szCs w:val="24"/>
          <w:lang w:val="hr-HR"/>
        </w:rPr>
        <w:t>ministritë</w:t>
      </w:r>
      <w:r w:rsidRPr="0034594A">
        <w:rPr>
          <w:rFonts w:ascii="Times New Roman" w:hAnsi="Times New Roman" w:cs="Times New Roman"/>
          <w:b/>
          <w:bCs/>
          <w:sz w:val="24"/>
          <w:szCs w:val="24"/>
          <w:lang w:val="hr-HR"/>
        </w:rPr>
        <w:t xml:space="preserve"> prioritare</w:t>
      </w:r>
      <w:r w:rsidR="00091660" w:rsidRPr="0034594A">
        <w:rPr>
          <w:rFonts w:ascii="Times New Roman" w:hAnsi="Times New Roman" w:cs="Times New Roman"/>
          <w:b/>
          <w:bCs/>
          <w:sz w:val="24"/>
          <w:szCs w:val="24"/>
          <w:lang w:val="hr-HR"/>
        </w:rPr>
        <w:t xml:space="preserve"> (duke përfshirë institucionet e tyre në varësi)</w:t>
      </w:r>
      <w:r w:rsidRPr="0034594A">
        <w:rPr>
          <w:rFonts w:ascii="Times New Roman" w:hAnsi="Times New Roman" w:cs="Times New Roman"/>
          <w:b/>
          <w:bCs/>
          <w:sz w:val="24"/>
          <w:szCs w:val="24"/>
          <w:lang w:val="hr-HR"/>
        </w:rPr>
        <w:t xml:space="preserve">. </w:t>
      </w:r>
      <w:bookmarkEnd w:id="9"/>
      <w:r w:rsidR="001205F3" w:rsidRPr="0034594A">
        <w:rPr>
          <w:rFonts w:ascii="Times New Roman" w:hAnsi="Times New Roman" w:cs="Times New Roman"/>
          <w:sz w:val="24"/>
          <w:szCs w:val="24"/>
          <w:lang w:val="hr-HR"/>
        </w:rPr>
        <w:t xml:space="preserve">Ky do të prezantojë statusin e gatishmërisë digjitale, statusin e mbrojtjes së të dhënave dhe statusin e ndërveprueshmërisë për çdo grup të dhënash të listuar për 5 </w:t>
      </w:r>
      <w:r w:rsidR="00182E3A" w:rsidRPr="0034594A">
        <w:rPr>
          <w:rFonts w:ascii="Times New Roman" w:hAnsi="Times New Roman" w:cs="Times New Roman"/>
          <w:sz w:val="24"/>
          <w:szCs w:val="24"/>
          <w:lang w:val="hr-HR"/>
        </w:rPr>
        <w:t xml:space="preserve">ministritë prioritare (duke përfshirë institucionet e tyre në varësi) </w:t>
      </w:r>
      <w:r w:rsidR="001205F3" w:rsidRPr="0034594A">
        <w:rPr>
          <w:rFonts w:ascii="Times New Roman" w:hAnsi="Times New Roman" w:cs="Times New Roman"/>
          <w:sz w:val="24"/>
          <w:szCs w:val="24"/>
          <w:lang w:val="hr-HR"/>
        </w:rPr>
        <w:t>të rekomanduara për të publikuar grupet e të dhënave në Portalin e të Dhënave të Hapura, që gjithashtu do të sugjerojë reforma dhe veprime për të trajtuar problemet e identifikuara (Indikatori i Lidhur me Shpërndarjen 6 i zbatimit të PforR, në lidhje me ndërveprueshmërinë dhe mbrojtjen e të dhënave);</w:t>
      </w:r>
    </w:p>
    <w:p w14:paraId="76EAF344" w14:textId="63DFEFD3" w:rsidR="006D7338" w:rsidRPr="0034594A" w:rsidRDefault="00627D04" w:rsidP="00627D04">
      <w:pPr>
        <w:pStyle w:val="ListParagraph"/>
        <w:numPr>
          <w:ilvl w:val="0"/>
          <w:numId w:val="32"/>
        </w:numPr>
        <w:spacing w:after="240"/>
        <w:jc w:val="both"/>
        <w:rPr>
          <w:rFonts w:ascii="Times New Roman" w:hAnsi="Times New Roman" w:cs="Times New Roman"/>
          <w:sz w:val="24"/>
          <w:szCs w:val="24"/>
          <w:lang w:val="hr-HR"/>
        </w:rPr>
      </w:pPr>
      <w:r w:rsidRPr="0034594A">
        <w:rPr>
          <w:rFonts w:ascii="Times New Roman" w:hAnsi="Times New Roman" w:cs="Times New Roman"/>
          <w:b/>
          <w:bCs/>
          <w:sz w:val="24"/>
          <w:szCs w:val="24"/>
          <w:lang w:val="hr-HR"/>
        </w:rPr>
        <w:t xml:space="preserve">Të prodhojë një Strategji dhe Metodologji për Riperdorimin dhe Ndikimin e të Dhënave të Hapura (DH). </w:t>
      </w:r>
      <w:r w:rsidR="00182E3A" w:rsidRPr="0034594A">
        <w:rPr>
          <w:rFonts w:ascii="Times New Roman" w:hAnsi="Times New Roman" w:cs="Times New Roman"/>
          <w:sz w:val="24"/>
          <w:szCs w:val="24"/>
          <w:lang w:val="hr-HR"/>
        </w:rPr>
        <w:t>Të propozoj</w:t>
      </w:r>
      <w:r w:rsidR="00182E3A" w:rsidRPr="0034594A">
        <w:rPr>
          <w:rFonts w:ascii="Nirmala UI" w:hAnsi="Nirmala UI" w:cs="Nirmala UI"/>
          <w:sz w:val="24"/>
          <w:szCs w:val="24"/>
          <w:lang w:val="hr-HR"/>
        </w:rPr>
        <w:t>ë</w:t>
      </w:r>
      <w:r w:rsidR="001205F3" w:rsidRPr="0034594A">
        <w:rPr>
          <w:rFonts w:ascii="Times New Roman" w:hAnsi="Times New Roman" w:cs="Times New Roman"/>
          <w:sz w:val="24"/>
          <w:szCs w:val="24"/>
          <w:lang w:val="hr-HR"/>
        </w:rPr>
        <w:t xml:space="preserve"> një strategji të orientuar ndaj veprimit për të inkurajuar përdorimin / analizën e OD-së në Shqipëri dhe propozo</w:t>
      </w:r>
      <w:r w:rsidR="00182E3A" w:rsidRPr="0034594A">
        <w:rPr>
          <w:rFonts w:ascii="Times New Roman" w:hAnsi="Times New Roman" w:cs="Times New Roman"/>
          <w:sz w:val="24"/>
          <w:szCs w:val="24"/>
          <w:lang w:val="hr-HR"/>
        </w:rPr>
        <w:t xml:space="preserve">jë </w:t>
      </w:r>
      <w:r w:rsidR="001205F3" w:rsidRPr="0034594A">
        <w:rPr>
          <w:rFonts w:ascii="Times New Roman" w:hAnsi="Times New Roman" w:cs="Times New Roman"/>
          <w:sz w:val="24"/>
          <w:szCs w:val="24"/>
          <w:lang w:val="hr-HR"/>
        </w:rPr>
        <w:t xml:space="preserve">një metodologji për të monitoruar nivelin e riperdorimit dhe për të matur ndikimin e të dhënave të </w:t>
      </w:r>
      <w:r w:rsidR="001205F3" w:rsidRPr="0034594A">
        <w:rPr>
          <w:rFonts w:ascii="Times New Roman" w:hAnsi="Times New Roman" w:cs="Times New Roman"/>
          <w:sz w:val="24"/>
          <w:szCs w:val="24"/>
          <w:lang w:val="hr-HR"/>
        </w:rPr>
        <w:lastRenderedPageBreak/>
        <w:t>hapura në Shqipëri. Kjo do të përfshijë, gjithashtu, disa rekomandime për përdorimin e përmirësuar dhe azhurnimin e portalit të OD-së, i cili po kryhet në një prokurim tjetër.</w:t>
      </w:r>
    </w:p>
    <w:p w14:paraId="2E8368EC" w14:textId="35AAB8FE" w:rsidR="006D7338" w:rsidRPr="00C81E63" w:rsidRDefault="00627D04" w:rsidP="00627D04">
      <w:pPr>
        <w:pStyle w:val="ListParagraph"/>
        <w:numPr>
          <w:ilvl w:val="0"/>
          <w:numId w:val="32"/>
        </w:numPr>
        <w:spacing w:after="24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 xml:space="preserve">Të propozojë aktivitete për Botimin e Meta-të Dhënave. </w:t>
      </w:r>
      <w:r w:rsidR="00182E3A">
        <w:rPr>
          <w:rFonts w:ascii="Times New Roman" w:hAnsi="Times New Roman" w:cs="Times New Roman"/>
          <w:sz w:val="24"/>
          <w:szCs w:val="24"/>
          <w:lang w:val="da-DK"/>
        </w:rPr>
        <w:t>Të propozojë</w:t>
      </w:r>
      <w:r w:rsidR="001205F3" w:rsidRPr="00C81E63">
        <w:rPr>
          <w:rFonts w:ascii="Times New Roman" w:hAnsi="Times New Roman" w:cs="Times New Roman"/>
          <w:sz w:val="24"/>
          <w:szCs w:val="24"/>
          <w:lang w:val="da-DK"/>
        </w:rPr>
        <w:t xml:space="preserve"> një listë aktivitetesh të vazhdueshme ose mekanizmash për të inkurajuar ose ndihmuar publikuesit e të dhënave të publikojnë metadata të lartë cilësore. Duke zbatuar këto aktivitete të vazhdueshme dhe mekanizma, organizatat dhe ofruesit e të dhënave mund të kultivojnë një kulturë krijimi të metadatave të cilësisë, e cila në fund të fundit rrit zbulueshmërinë, përdorshmërinë dhe besueshmërinë e pasurive të tyre të të dhënave.</w:t>
      </w:r>
    </w:p>
    <w:bookmarkEnd w:id="8"/>
    <w:p w14:paraId="3B1C16A5" w14:textId="283F3BF0" w:rsidR="00574336" w:rsidRPr="00C81E63" w:rsidRDefault="00574336" w:rsidP="007C266D">
      <w:pPr>
        <w:spacing w:after="0" w:line="276" w:lineRule="auto"/>
        <w:contextualSpacing/>
        <w:jc w:val="both"/>
        <w:rPr>
          <w:rFonts w:ascii="Times New Roman" w:hAnsi="Times New Roman" w:cs="Times New Roman"/>
          <w:b/>
          <w:i/>
          <w:iCs/>
          <w:sz w:val="24"/>
          <w:szCs w:val="24"/>
          <w:lang w:val="da-DK"/>
        </w:rPr>
      </w:pPr>
    </w:p>
    <w:p w14:paraId="58CFB4D9" w14:textId="02AFFCB1" w:rsidR="007651DD"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METODOLOGJIA</w:t>
      </w:r>
    </w:p>
    <w:p w14:paraId="0A035235" w14:textId="77777777" w:rsidR="006A6EA7" w:rsidRPr="007C266D" w:rsidRDefault="006A6EA7" w:rsidP="007C266D">
      <w:pPr>
        <w:spacing w:after="0" w:line="276" w:lineRule="auto"/>
        <w:contextualSpacing/>
        <w:jc w:val="both"/>
        <w:rPr>
          <w:rFonts w:ascii="Times New Roman" w:hAnsi="Times New Roman" w:cs="Times New Roman"/>
          <w:sz w:val="24"/>
          <w:szCs w:val="24"/>
        </w:rPr>
      </w:pPr>
    </w:p>
    <w:p w14:paraId="7CBB45F9" w14:textId="54857086" w:rsidR="00CA15ED" w:rsidRDefault="00CA15ED" w:rsidP="00CA15ED">
      <w:pPr>
        <w:spacing w:line="276" w:lineRule="auto"/>
        <w:ind w:left="5"/>
        <w:jc w:val="both"/>
        <w:rPr>
          <w:rFonts w:ascii="Times New Roman" w:hAnsi="Times New Roman" w:cs="Times New Roman"/>
          <w:sz w:val="24"/>
          <w:szCs w:val="24"/>
        </w:rPr>
      </w:pPr>
      <w:proofErr w:type="spellStart"/>
      <w:r w:rsidRPr="00CA15ED">
        <w:rPr>
          <w:rFonts w:ascii="Times New Roman" w:hAnsi="Times New Roman" w:cs="Times New Roman"/>
          <w:sz w:val="24"/>
          <w:szCs w:val="24"/>
        </w:rPr>
        <w:t>Metodologjia</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për</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kryerjen</w:t>
      </w:r>
      <w:proofErr w:type="spellEnd"/>
      <w:r w:rsidRPr="00CA15ED">
        <w:rPr>
          <w:rFonts w:ascii="Times New Roman" w:hAnsi="Times New Roman" w:cs="Times New Roman"/>
          <w:sz w:val="24"/>
          <w:szCs w:val="24"/>
        </w:rPr>
        <w:t xml:space="preserve"> e </w:t>
      </w:r>
      <w:proofErr w:type="spellStart"/>
      <w:r w:rsidRPr="00CA15ED">
        <w:rPr>
          <w:rFonts w:ascii="Times New Roman" w:hAnsi="Times New Roman" w:cs="Times New Roman"/>
          <w:sz w:val="24"/>
          <w:szCs w:val="24"/>
        </w:rPr>
        <w:t>detyrës</w:t>
      </w:r>
      <w:proofErr w:type="spellEnd"/>
      <w:r w:rsidRPr="00CA15ED">
        <w:rPr>
          <w:rFonts w:ascii="Times New Roman" w:hAnsi="Times New Roman" w:cs="Times New Roman"/>
          <w:sz w:val="24"/>
          <w:szCs w:val="24"/>
        </w:rPr>
        <w:t xml:space="preserve"> do </w:t>
      </w:r>
      <w:proofErr w:type="spellStart"/>
      <w:r w:rsidRPr="00CA15ED">
        <w:rPr>
          <w:rFonts w:ascii="Times New Roman" w:hAnsi="Times New Roman" w:cs="Times New Roman"/>
          <w:sz w:val="24"/>
          <w:szCs w:val="24"/>
        </w:rPr>
        <w:t>të</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përfshijë</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por</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nuk</w:t>
      </w:r>
      <w:proofErr w:type="spellEnd"/>
      <w:r w:rsidRPr="00CA15ED">
        <w:rPr>
          <w:rFonts w:ascii="Times New Roman" w:hAnsi="Times New Roman" w:cs="Times New Roman"/>
          <w:sz w:val="24"/>
          <w:szCs w:val="24"/>
        </w:rPr>
        <w:t xml:space="preserve"> do </w:t>
      </w:r>
      <w:proofErr w:type="spellStart"/>
      <w:r w:rsidRPr="00CA15ED">
        <w:rPr>
          <w:rFonts w:ascii="Times New Roman" w:hAnsi="Times New Roman" w:cs="Times New Roman"/>
          <w:sz w:val="24"/>
          <w:szCs w:val="24"/>
        </w:rPr>
        <w:t>të</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kufizohet</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në</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sa</w:t>
      </w:r>
      <w:proofErr w:type="spellEnd"/>
      <w:r w:rsidRPr="00CA15ED">
        <w:rPr>
          <w:rFonts w:ascii="Times New Roman" w:hAnsi="Times New Roman" w:cs="Times New Roman"/>
          <w:sz w:val="24"/>
          <w:szCs w:val="24"/>
        </w:rPr>
        <w:t xml:space="preserve"> </w:t>
      </w:r>
      <w:proofErr w:type="spellStart"/>
      <w:r w:rsidRPr="00CA15ED">
        <w:rPr>
          <w:rFonts w:ascii="Times New Roman" w:hAnsi="Times New Roman" w:cs="Times New Roman"/>
          <w:sz w:val="24"/>
          <w:szCs w:val="24"/>
        </w:rPr>
        <w:t>vijon</w:t>
      </w:r>
      <w:proofErr w:type="spellEnd"/>
      <w:r w:rsidRPr="00CA15ED">
        <w:rPr>
          <w:rFonts w:ascii="Times New Roman" w:hAnsi="Times New Roman" w:cs="Times New Roman"/>
          <w:sz w:val="24"/>
          <w:szCs w:val="24"/>
        </w:rPr>
        <w:t>:</w:t>
      </w:r>
    </w:p>
    <w:p w14:paraId="758DCF55" w14:textId="321E6771" w:rsidR="0014172C" w:rsidRPr="007C266D" w:rsidRDefault="001205F3" w:rsidP="007C266D">
      <w:pPr>
        <w:spacing w:line="276" w:lineRule="auto"/>
        <w:ind w:left="5"/>
        <w:jc w:val="both"/>
        <w:rPr>
          <w:rFonts w:ascii="Times New Roman" w:hAnsi="Times New Roman" w:cs="Times New Roman"/>
          <w:b/>
          <w:sz w:val="24"/>
          <w:szCs w:val="24"/>
        </w:rPr>
      </w:pPr>
      <w:proofErr w:type="spellStart"/>
      <w:r w:rsidRPr="007C266D">
        <w:rPr>
          <w:rFonts w:ascii="Times New Roman" w:hAnsi="Times New Roman" w:cs="Times New Roman"/>
          <w:b/>
          <w:sz w:val="24"/>
          <w:szCs w:val="24"/>
        </w:rPr>
        <w:t>Nj</w:t>
      </w:r>
      <w:r w:rsidR="00CA15ED">
        <w:rPr>
          <w:rFonts w:ascii="Times New Roman" w:hAnsi="Times New Roman" w:cs="Times New Roman"/>
          <w:b/>
          <w:sz w:val="24"/>
          <w:szCs w:val="24"/>
        </w:rPr>
        <w:t>ohja</w:t>
      </w:r>
      <w:proofErr w:type="spellEnd"/>
      <w:r w:rsidR="00CA15ED">
        <w:rPr>
          <w:rFonts w:ascii="Times New Roman" w:hAnsi="Times New Roman" w:cs="Times New Roman"/>
          <w:b/>
          <w:sz w:val="24"/>
          <w:szCs w:val="24"/>
        </w:rPr>
        <w:t xml:space="preserve"> </w:t>
      </w:r>
      <w:r w:rsidRPr="007C266D">
        <w:rPr>
          <w:rFonts w:ascii="Times New Roman" w:hAnsi="Times New Roman" w:cs="Times New Roman"/>
          <w:b/>
          <w:sz w:val="24"/>
          <w:szCs w:val="24"/>
        </w:rPr>
        <w:t xml:space="preserve">me </w:t>
      </w:r>
      <w:proofErr w:type="spellStart"/>
      <w:r w:rsidRPr="007C266D">
        <w:rPr>
          <w:rFonts w:ascii="Times New Roman" w:hAnsi="Times New Roman" w:cs="Times New Roman"/>
          <w:b/>
          <w:sz w:val="24"/>
          <w:szCs w:val="24"/>
        </w:rPr>
        <w:t>ekosistemin</w:t>
      </w:r>
      <w:proofErr w:type="spellEnd"/>
      <w:r w:rsidRPr="007C266D">
        <w:rPr>
          <w:rFonts w:ascii="Times New Roman" w:hAnsi="Times New Roman" w:cs="Times New Roman"/>
          <w:b/>
          <w:sz w:val="24"/>
          <w:szCs w:val="24"/>
        </w:rPr>
        <w:t xml:space="preserve"> e </w:t>
      </w:r>
      <w:proofErr w:type="spellStart"/>
      <w:r w:rsidRPr="007C266D">
        <w:rPr>
          <w:rFonts w:ascii="Times New Roman" w:hAnsi="Times New Roman" w:cs="Times New Roman"/>
          <w:b/>
          <w:sz w:val="24"/>
          <w:szCs w:val="24"/>
        </w:rPr>
        <w:t>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dhënave</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hapura</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në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Shqipëri</w:t>
      </w:r>
      <w:proofErr w:type="spellEnd"/>
    </w:p>
    <w:p w14:paraId="70672376" w14:textId="644D370D" w:rsidR="00CA15ED" w:rsidRPr="007C266D" w:rsidRDefault="001205F3" w:rsidP="00CA15ED">
      <w:pPr>
        <w:spacing w:line="276" w:lineRule="auto"/>
        <w:ind w:left="5"/>
        <w:jc w:val="both"/>
        <w:rPr>
          <w:rFonts w:ascii="Times New Roman" w:hAnsi="Times New Roman" w:cs="Times New Roman"/>
          <w:sz w:val="24"/>
          <w:szCs w:val="24"/>
        </w:rPr>
      </w:pPr>
      <w:proofErr w:type="spellStart"/>
      <w:r w:rsidRPr="007C266D">
        <w:rPr>
          <w:rFonts w:ascii="Times New Roman" w:hAnsi="Times New Roman" w:cs="Times New Roman"/>
          <w:sz w:val="24"/>
          <w:szCs w:val="24"/>
        </w:rPr>
        <w:t>Konsulenti</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marr</w:t>
      </w:r>
      <w:r w:rsidR="00CC2D5D">
        <w:rPr>
          <w:rFonts w:ascii="Times New Roman" w:hAnsi="Times New Roman" w:cs="Times New Roman"/>
          <w:sz w:val="24"/>
          <w:szCs w:val="24"/>
        </w:rPr>
        <w: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njohuri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ekosistemin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r w:rsidR="00CA15ED">
        <w:rPr>
          <w:rFonts w:ascii="Times New Roman" w:hAnsi="Times New Roman" w:cs="Times New Roman"/>
          <w:sz w:val="24"/>
          <w:szCs w:val="24"/>
        </w:rPr>
        <w:t xml:space="preserve">duke </w:t>
      </w:r>
      <w:proofErr w:type="spellStart"/>
      <w:r w:rsidR="00CA15ED">
        <w:rPr>
          <w:rFonts w:ascii="Times New Roman" w:hAnsi="Times New Roman" w:cs="Times New Roman"/>
          <w:sz w:val="24"/>
          <w:szCs w:val="24"/>
        </w:rPr>
        <w:t>p</w:t>
      </w:r>
      <w:r w:rsidR="00CC2D5D">
        <w:rPr>
          <w:rFonts w:ascii="Times New Roman" w:hAnsi="Times New Roman" w:cs="Times New Roman"/>
          <w:sz w:val="24"/>
          <w:szCs w:val="24"/>
        </w:rPr>
        <w:t>ë</w:t>
      </w:r>
      <w:r w:rsidR="00CA15ED">
        <w:rPr>
          <w:rFonts w:ascii="Times New Roman" w:hAnsi="Times New Roman" w:cs="Times New Roman"/>
          <w:sz w:val="24"/>
          <w:szCs w:val="24"/>
        </w:rPr>
        <w:t>rdorur</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metod</w:t>
      </w:r>
      <w:r w:rsidR="00CC2D5D">
        <w:rPr>
          <w:rFonts w:ascii="Times New Roman" w:hAnsi="Times New Roman" w:cs="Times New Roman"/>
          <w:sz w:val="24"/>
          <w:szCs w:val="24"/>
        </w:rPr>
        <w:t>ë</w:t>
      </w:r>
      <w:r w:rsidR="00CA15ED">
        <w:rPr>
          <w:rFonts w:ascii="Times New Roman" w:hAnsi="Times New Roman" w:cs="Times New Roman"/>
          <w:sz w:val="24"/>
          <w:szCs w:val="24"/>
        </w:rPr>
        <w:t>n</w:t>
      </w:r>
      <w:proofErr w:type="spellEnd"/>
      <w:r w:rsidR="00CA15ED">
        <w:rPr>
          <w:rFonts w:ascii="Times New Roman" w:hAnsi="Times New Roman" w:cs="Times New Roman"/>
          <w:sz w:val="24"/>
          <w:szCs w:val="24"/>
        </w:rPr>
        <w:t xml:space="preserve"> 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dh</w:t>
      </w:r>
      <w:r w:rsidR="00CC2D5D">
        <w:rPr>
          <w:rFonts w:ascii="Times New Roman" w:hAnsi="Times New Roman" w:cs="Times New Roman"/>
          <w:sz w:val="24"/>
          <w:szCs w:val="24"/>
        </w:rPr>
        <w:t>ë</w:t>
      </w:r>
      <w:r w:rsidR="00CA15ED">
        <w:rPr>
          <w:rFonts w:ascii="Times New Roman" w:hAnsi="Times New Roman" w:cs="Times New Roman"/>
          <w:sz w:val="24"/>
          <w:szCs w:val="24"/>
        </w:rPr>
        <w:t>nave</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Shqipëri</w:t>
      </w:r>
      <w:proofErr w:type="spellEnd"/>
      <w:r w:rsidRPr="007C266D">
        <w:rPr>
          <w:rFonts w:ascii="Times New Roman" w:hAnsi="Times New Roman" w:cs="Times New Roman"/>
          <w:sz w:val="24"/>
          <w:szCs w:val="24"/>
        </w:rPr>
        <w:t xml:space="preserve">, duke </w:t>
      </w:r>
      <w:proofErr w:type="spellStart"/>
      <w:r w:rsidRPr="007C266D">
        <w:rPr>
          <w:rFonts w:ascii="Times New Roman" w:hAnsi="Times New Roman" w:cs="Times New Roman"/>
          <w:sz w:val="24"/>
          <w:szCs w:val="24"/>
        </w:rPr>
        <w:t>përfshirë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legjislacionin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përkatës</w:t>
      </w:r>
      <w:proofErr w:type="spellEnd"/>
      <w:r w:rsidRPr="007C266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politikat</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aktivitetet</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përkatëse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në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nivel</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kombëtar</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aktorët</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kryesorë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në</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sektorin</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publik</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sektorin</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privat</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dhe</w:t>
      </w:r>
      <w:proofErr w:type="spellEnd"/>
      <w:r w:rsidR="00CA15ED" w:rsidRPr="00CA15ED">
        <w:rPr>
          <w:rFonts w:ascii="Times New Roman" w:hAnsi="Times New Roman" w:cs="Times New Roman"/>
          <w:sz w:val="24"/>
          <w:szCs w:val="24"/>
        </w:rPr>
        <w:t xml:space="preserve"> </w:t>
      </w:r>
      <w:proofErr w:type="spellStart"/>
      <w:r w:rsidR="00CA15ED" w:rsidRPr="00CA15ED">
        <w:rPr>
          <w:rFonts w:ascii="Times New Roman" w:hAnsi="Times New Roman" w:cs="Times New Roman"/>
          <w:sz w:val="24"/>
          <w:szCs w:val="24"/>
        </w:rPr>
        <w:t>shoqërinë</w:t>
      </w:r>
      <w:proofErr w:type="spellEnd"/>
      <w:r w:rsidR="00CA15ED" w:rsidRPr="00CA15ED">
        <w:rPr>
          <w:rFonts w:ascii="Times New Roman" w:hAnsi="Times New Roman" w:cs="Times New Roman"/>
          <w:sz w:val="24"/>
          <w:szCs w:val="24"/>
        </w:rPr>
        <w:t xml:space="preserve"> civile.</w:t>
      </w:r>
    </w:p>
    <w:p w14:paraId="6157AC57" w14:textId="70BD262D" w:rsidR="0014172C" w:rsidRPr="007C266D" w:rsidRDefault="00CA15ED" w:rsidP="007C266D">
      <w:pPr>
        <w:spacing w:line="276" w:lineRule="auto"/>
        <w:ind w:left="5"/>
        <w:jc w:val="both"/>
        <w:rPr>
          <w:rFonts w:ascii="Times New Roman" w:hAnsi="Times New Roman" w:cs="Times New Roman"/>
          <w:b/>
          <w:sz w:val="24"/>
          <w:szCs w:val="24"/>
        </w:rPr>
      </w:pPr>
      <w:proofErr w:type="spellStart"/>
      <w:r>
        <w:rPr>
          <w:rFonts w:ascii="Times New Roman" w:hAnsi="Times New Roman" w:cs="Times New Roman"/>
          <w:b/>
          <w:sz w:val="24"/>
          <w:szCs w:val="24"/>
        </w:rPr>
        <w:t>Dakord</w:t>
      </w:r>
      <w:r w:rsidR="00CC2D5D">
        <w:rPr>
          <w:rFonts w:ascii="Times New Roman" w:hAnsi="Times New Roman" w:cs="Times New Roman"/>
          <w:b/>
          <w:sz w:val="24"/>
          <w:szCs w:val="24"/>
        </w:rPr>
        <w:t>ë</w:t>
      </w:r>
      <w:r>
        <w:rPr>
          <w:rFonts w:ascii="Times New Roman" w:hAnsi="Times New Roman" w:cs="Times New Roman"/>
          <w:b/>
          <w:sz w:val="24"/>
          <w:szCs w:val="24"/>
        </w:rPr>
        <w:t>simi</w:t>
      </w:r>
      <w:proofErr w:type="spellEnd"/>
      <w:r w:rsidR="001205F3" w:rsidRPr="007C266D">
        <w:rPr>
          <w:rFonts w:ascii="Times New Roman" w:hAnsi="Times New Roman" w:cs="Times New Roman"/>
          <w:b/>
          <w:sz w:val="24"/>
          <w:szCs w:val="24"/>
        </w:rPr>
        <w:t xml:space="preserve"> </w:t>
      </w:r>
      <w:proofErr w:type="spellStart"/>
      <w:r w:rsidR="001205F3" w:rsidRPr="007C266D">
        <w:rPr>
          <w:rFonts w:ascii="Times New Roman" w:hAnsi="Times New Roman" w:cs="Times New Roman"/>
          <w:b/>
          <w:sz w:val="24"/>
          <w:szCs w:val="24"/>
        </w:rPr>
        <w:t>për</w:t>
      </w:r>
      <w:proofErr w:type="spellEnd"/>
      <w:r w:rsidR="001205F3" w:rsidRPr="007C266D">
        <w:rPr>
          <w:rFonts w:ascii="Times New Roman" w:hAnsi="Times New Roman" w:cs="Times New Roman"/>
          <w:b/>
          <w:sz w:val="24"/>
          <w:szCs w:val="24"/>
        </w:rPr>
        <w:t xml:space="preserve"> </w:t>
      </w:r>
      <w:proofErr w:type="spellStart"/>
      <w:r w:rsidR="0000728B">
        <w:rPr>
          <w:rFonts w:ascii="Times New Roman" w:hAnsi="Times New Roman" w:cs="Times New Roman"/>
          <w:b/>
          <w:sz w:val="24"/>
          <w:szCs w:val="24"/>
        </w:rPr>
        <w:t>planifikimin</w:t>
      </w:r>
      <w:proofErr w:type="spellEnd"/>
      <w:r w:rsidR="001205F3" w:rsidRPr="007C266D">
        <w:rPr>
          <w:rFonts w:ascii="Times New Roman" w:hAnsi="Times New Roman" w:cs="Times New Roman"/>
          <w:b/>
          <w:sz w:val="24"/>
          <w:szCs w:val="24"/>
        </w:rPr>
        <w:t xml:space="preserve"> e </w:t>
      </w:r>
      <w:proofErr w:type="spellStart"/>
      <w:r w:rsidR="001205F3" w:rsidRPr="007C266D">
        <w:rPr>
          <w:rFonts w:ascii="Times New Roman" w:hAnsi="Times New Roman" w:cs="Times New Roman"/>
          <w:b/>
          <w:sz w:val="24"/>
          <w:szCs w:val="24"/>
        </w:rPr>
        <w:t>vlerësimit</w:t>
      </w:r>
      <w:proofErr w:type="spellEnd"/>
    </w:p>
    <w:p w14:paraId="480C1E72" w14:textId="37743148" w:rsidR="0014172C" w:rsidRPr="007C266D" w:rsidRDefault="001205F3" w:rsidP="007C266D">
      <w:pPr>
        <w:spacing w:line="276" w:lineRule="auto"/>
        <w:ind w:left="5"/>
        <w:jc w:val="both"/>
        <w:rPr>
          <w:rFonts w:ascii="Times New Roman" w:hAnsi="Times New Roman" w:cs="Times New Roman"/>
          <w:sz w:val="24"/>
          <w:szCs w:val="24"/>
        </w:rPr>
      </w:pPr>
      <w:proofErr w:type="spellStart"/>
      <w:r w:rsidRPr="007C266D">
        <w:rPr>
          <w:rFonts w:ascii="Times New Roman" w:hAnsi="Times New Roman" w:cs="Times New Roman"/>
          <w:sz w:val="24"/>
          <w:szCs w:val="24"/>
        </w:rPr>
        <w:t>Konsulent</w:t>
      </w:r>
      <w:r w:rsidR="00CA15E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mbajë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takime</w:t>
      </w:r>
      <w:proofErr w:type="spellEnd"/>
      <w:r w:rsidRPr="007C266D">
        <w:rPr>
          <w:rFonts w:ascii="Times New Roman" w:hAnsi="Times New Roman" w:cs="Times New Roman"/>
          <w:sz w:val="24"/>
          <w:szCs w:val="24"/>
        </w:rPr>
        <w:t xml:space="preserve"> me </w:t>
      </w:r>
      <w:proofErr w:type="spellStart"/>
      <w:r w:rsidRPr="007C266D">
        <w:rPr>
          <w:rFonts w:ascii="Times New Roman" w:hAnsi="Times New Roman" w:cs="Times New Roman"/>
          <w:sz w:val="24"/>
          <w:szCs w:val="24"/>
        </w:rPr>
        <w:t>palët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interesuara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t'u</w:t>
      </w:r>
      <w:proofErr w:type="spellEnd"/>
      <w:r w:rsidRPr="007C266D">
        <w:rPr>
          <w:rFonts w:ascii="Times New Roman" w:hAnsi="Times New Roman" w:cs="Times New Roman"/>
          <w:sz w:val="24"/>
          <w:szCs w:val="24"/>
        </w:rPr>
        <w:t xml:space="preserve"> </w:t>
      </w:r>
      <w:proofErr w:type="spellStart"/>
      <w:r w:rsidR="0000728B">
        <w:rPr>
          <w:rFonts w:ascii="Times New Roman" w:hAnsi="Times New Roman" w:cs="Times New Roman"/>
          <w:sz w:val="24"/>
          <w:szCs w:val="24"/>
        </w:rPr>
        <w:t>dakort</w:t>
      </w:r>
      <w:r w:rsidR="00CC2D5D">
        <w:rPr>
          <w:rFonts w:ascii="Times New Roman" w:hAnsi="Times New Roman" w:cs="Times New Roman"/>
          <w:sz w:val="24"/>
          <w:szCs w:val="24"/>
        </w:rPr>
        <w:t>ë</w:t>
      </w:r>
      <w:r w:rsidR="0000728B">
        <w:rPr>
          <w:rFonts w:ascii="Times New Roman" w:hAnsi="Times New Roman" w:cs="Times New Roman"/>
          <w:sz w:val="24"/>
          <w:szCs w:val="24"/>
        </w:rPr>
        <w:t>suar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lidhje</w:t>
      </w:r>
      <w:proofErr w:type="spellEnd"/>
      <w:r w:rsidRPr="007C266D">
        <w:rPr>
          <w:rFonts w:ascii="Times New Roman" w:hAnsi="Times New Roman" w:cs="Times New Roman"/>
          <w:sz w:val="24"/>
          <w:szCs w:val="24"/>
        </w:rPr>
        <w:t xml:space="preserve"> me </w:t>
      </w:r>
      <w:proofErr w:type="spellStart"/>
      <w:r w:rsidR="00CA15ED">
        <w:rPr>
          <w:rFonts w:ascii="Times New Roman" w:hAnsi="Times New Roman" w:cs="Times New Roman"/>
          <w:sz w:val="24"/>
          <w:szCs w:val="24"/>
        </w:rPr>
        <w:t>shtrirjen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vlerësimit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numri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sektorëve</w:t>
      </w:r>
      <w:proofErr w:type="spellEnd"/>
      <w:r w:rsidRPr="007C266D">
        <w:rPr>
          <w:rFonts w:ascii="Times New Roman" w:hAnsi="Times New Roman" w:cs="Times New Roman"/>
          <w:sz w:val="24"/>
          <w:szCs w:val="24"/>
        </w:rPr>
        <w:t>/</w:t>
      </w:r>
      <w:proofErr w:type="spellStart"/>
      <w:r w:rsidRPr="007C266D">
        <w:rPr>
          <w:rFonts w:ascii="Times New Roman" w:hAnsi="Times New Roman" w:cs="Times New Roman"/>
          <w:sz w:val="24"/>
          <w:szCs w:val="24"/>
        </w:rPr>
        <w:t>ministrive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mbulohen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logjistikës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përfshirë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nj</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li</w:t>
      </w:r>
      <w:r w:rsidRPr="007C266D">
        <w:rPr>
          <w:rFonts w:ascii="Times New Roman" w:hAnsi="Times New Roman" w:cs="Times New Roman"/>
          <w:sz w:val="24"/>
          <w:szCs w:val="24"/>
        </w:rPr>
        <w:t>stë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personave</w:t>
      </w:r>
      <w:proofErr w:type="spellEnd"/>
      <w:r w:rsidRPr="007C266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p</w:t>
      </w:r>
      <w:r w:rsidR="00CC2D5D">
        <w:rPr>
          <w:rFonts w:ascii="Times New Roman" w:hAnsi="Times New Roman" w:cs="Times New Roman"/>
          <w:sz w:val="24"/>
          <w:szCs w:val="24"/>
        </w:rPr>
        <w:t>ë</w:t>
      </w:r>
      <w:r w:rsidR="00CA15ED">
        <w:rPr>
          <w:rFonts w:ascii="Times New Roman" w:hAnsi="Times New Roman" w:cs="Times New Roman"/>
          <w:sz w:val="24"/>
          <w:szCs w:val="24"/>
        </w:rPr>
        <w:t>rzgjedhur</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q</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intervistohen</w:t>
      </w:r>
      <w:proofErr w:type="spellEnd"/>
      <w:r w:rsidR="00CA15E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sipas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çdo</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dimensioni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vlerësimit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mbledhj</w:t>
      </w:r>
      <w:r w:rsidR="00CA15ED">
        <w:rPr>
          <w:rFonts w:ascii="Times New Roman" w:hAnsi="Times New Roman" w:cs="Times New Roman"/>
          <w:sz w:val="24"/>
          <w:szCs w:val="24"/>
        </w:rPr>
        <w:t>es</w:t>
      </w:r>
      <w:proofErr w:type="spellEnd"/>
      <w:r w:rsidR="00CA15ED">
        <w:rPr>
          <w:rFonts w:ascii="Times New Roman" w:hAnsi="Times New Roman" w:cs="Times New Roman"/>
          <w:sz w:val="24"/>
          <w:szCs w:val="24"/>
        </w:rPr>
        <w:t xml:space="preserve"> </w:t>
      </w:r>
      <w:proofErr w:type="spellStart"/>
      <w:r w:rsidR="00CA15ED">
        <w:rPr>
          <w:rFonts w:ascii="Times New Roman" w:hAnsi="Times New Roman" w:cs="Times New Roman"/>
          <w:sz w:val="24"/>
          <w:szCs w:val="24"/>
        </w:rPr>
        <w:t>s</w:t>
      </w:r>
      <w:r w:rsidR="00CC2D5D">
        <w:rPr>
          <w:rFonts w:ascii="Times New Roman" w:hAnsi="Times New Roman" w:cs="Times New Roman"/>
          <w:sz w:val="24"/>
          <w:szCs w:val="24"/>
        </w:rPr>
        <w: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dokumenteve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nevojshme</w:t>
      </w:r>
      <w:proofErr w:type="spellEnd"/>
      <w:r w:rsidRPr="007C266D">
        <w:rPr>
          <w:rFonts w:ascii="Times New Roman" w:hAnsi="Times New Roman" w:cs="Times New Roman"/>
          <w:sz w:val="24"/>
          <w:szCs w:val="24"/>
        </w:rPr>
        <w:t>.</w:t>
      </w:r>
    </w:p>
    <w:p w14:paraId="13F8E18B" w14:textId="47659ED2" w:rsidR="0014172C" w:rsidRPr="007C266D" w:rsidRDefault="00635059" w:rsidP="007C266D">
      <w:pPr>
        <w:spacing w:line="276" w:lineRule="auto"/>
        <w:ind w:left="5"/>
        <w:jc w:val="both"/>
        <w:rPr>
          <w:rFonts w:ascii="Times New Roman" w:hAnsi="Times New Roman" w:cs="Times New Roman"/>
          <w:b/>
          <w:sz w:val="24"/>
          <w:szCs w:val="24"/>
        </w:rPr>
      </w:pPr>
      <w:proofErr w:type="spellStart"/>
      <w:r>
        <w:rPr>
          <w:rFonts w:ascii="Times New Roman" w:hAnsi="Times New Roman" w:cs="Times New Roman"/>
          <w:b/>
          <w:sz w:val="24"/>
          <w:szCs w:val="24"/>
        </w:rPr>
        <w:t>K</w:t>
      </w:r>
      <w:r w:rsidR="00CC2D5D">
        <w:rPr>
          <w:rFonts w:ascii="Times New Roman" w:hAnsi="Times New Roman" w:cs="Times New Roman"/>
          <w:b/>
          <w:sz w:val="24"/>
          <w:szCs w:val="24"/>
        </w:rPr>
        <w:t>ë</w:t>
      </w:r>
      <w:r>
        <w:rPr>
          <w:rFonts w:ascii="Times New Roman" w:hAnsi="Times New Roman" w:cs="Times New Roman"/>
          <w:b/>
          <w:sz w:val="24"/>
          <w:szCs w:val="24"/>
        </w:rPr>
        <w:t>rkim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teorik</w:t>
      </w:r>
      <w:proofErr w:type="spellEnd"/>
      <w:r>
        <w:rPr>
          <w:rFonts w:ascii="Times New Roman" w:hAnsi="Times New Roman" w:cs="Times New Roman"/>
          <w:b/>
          <w:sz w:val="24"/>
          <w:szCs w:val="24"/>
        </w:rPr>
        <w:t xml:space="preserve"> (Desk Revie</w:t>
      </w:r>
      <w:r w:rsidR="00171EB7">
        <w:rPr>
          <w:rFonts w:ascii="Times New Roman" w:hAnsi="Times New Roman" w:cs="Times New Roman"/>
          <w:b/>
          <w:sz w:val="24"/>
          <w:szCs w:val="24"/>
        </w:rPr>
        <w:t>w</w:t>
      </w:r>
      <w:r>
        <w:rPr>
          <w:rFonts w:ascii="Times New Roman" w:hAnsi="Times New Roman" w:cs="Times New Roman"/>
          <w:b/>
          <w:sz w:val="24"/>
          <w:szCs w:val="24"/>
        </w:rPr>
        <w:t>)</w:t>
      </w:r>
    </w:p>
    <w:p w14:paraId="3F3FCFFA" w14:textId="05E2E983" w:rsidR="0014172C" w:rsidRPr="007C266D" w:rsidRDefault="001205F3" w:rsidP="007C266D">
      <w:pPr>
        <w:spacing w:line="276" w:lineRule="auto"/>
        <w:ind w:left="5"/>
        <w:jc w:val="both"/>
        <w:rPr>
          <w:rFonts w:ascii="Times New Roman" w:hAnsi="Times New Roman" w:cs="Times New Roman"/>
          <w:sz w:val="24"/>
          <w:szCs w:val="24"/>
        </w:rPr>
      </w:pPr>
      <w:proofErr w:type="spellStart"/>
      <w:r w:rsidRPr="007C266D">
        <w:rPr>
          <w:rFonts w:ascii="Times New Roman" w:hAnsi="Times New Roman" w:cs="Times New Roman"/>
          <w:sz w:val="24"/>
          <w:szCs w:val="24"/>
        </w:rPr>
        <w:t>Gjatë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punës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përgatitore</w:t>
      </w:r>
      <w:proofErr w:type="spellEnd"/>
      <w:r w:rsidRPr="007C266D">
        <w:rPr>
          <w:rFonts w:ascii="Times New Roman" w:hAnsi="Times New Roman" w:cs="Times New Roman"/>
          <w:sz w:val="24"/>
          <w:szCs w:val="24"/>
        </w:rPr>
        <w:t xml:space="preserve"> para </w:t>
      </w:r>
      <w:proofErr w:type="spellStart"/>
      <w:r w:rsidRPr="007C266D">
        <w:rPr>
          <w:rFonts w:ascii="Times New Roman" w:hAnsi="Times New Roman" w:cs="Times New Roman"/>
          <w:sz w:val="24"/>
          <w:szCs w:val="24"/>
        </w:rPr>
        <w:t>intervistave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Konsulent</w:t>
      </w:r>
      <w:r w:rsidR="00635059">
        <w:rPr>
          <w:rFonts w:ascii="Times New Roman" w:hAnsi="Times New Roman" w:cs="Times New Roman"/>
          <w:sz w:val="24"/>
          <w:szCs w:val="24"/>
        </w:rPr>
        <w:t>i</w:t>
      </w:r>
      <w:proofErr w:type="spellEnd"/>
      <w:r w:rsidR="00635059">
        <w:rPr>
          <w:rFonts w:ascii="Times New Roman" w:hAnsi="Times New Roman" w:cs="Times New Roman"/>
          <w:sz w:val="24"/>
          <w:szCs w:val="24"/>
        </w:rPr>
        <w:t xml:space="preserve"> </w:t>
      </w:r>
      <w:r w:rsidRPr="007C266D">
        <w:rPr>
          <w:rFonts w:ascii="Times New Roman" w:hAnsi="Times New Roman" w:cs="Times New Roman"/>
          <w:sz w:val="24"/>
          <w:szCs w:val="24"/>
        </w:rPr>
        <w:t xml:space="preserve">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rishikojnë</w:t>
      </w:r>
      <w:proofErr w:type="spellEnd"/>
      <w:r w:rsidRPr="007C266D">
        <w:rPr>
          <w:rFonts w:ascii="Times New Roman" w:hAnsi="Times New Roman" w:cs="Times New Roman"/>
          <w:sz w:val="24"/>
          <w:szCs w:val="24"/>
        </w:rPr>
        <w:t>: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gjitha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dokumentet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burimet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relevante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janë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publikisht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disponueshme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mund</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mblidhen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Shqipëri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gjithë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palët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interesuara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janë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paraqitur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nga</w:t>
      </w:r>
      <w:proofErr w:type="spellEnd"/>
      <w:r w:rsidRPr="007C266D">
        <w:rPr>
          <w:rFonts w:ascii="Times New Roman" w:hAnsi="Times New Roman" w:cs="Times New Roman"/>
          <w:sz w:val="24"/>
          <w:szCs w:val="24"/>
        </w:rPr>
        <w:t xml:space="preserve"> AKSHI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ekipi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Bankës</w:t>
      </w:r>
      <w:proofErr w:type="spellEnd"/>
      <w:r w:rsidR="00635059">
        <w:rPr>
          <w:rFonts w:ascii="Times New Roman" w:hAnsi="Times New Roman" w:cs="Times New Roman"/>
          <w:sz w:val="24"/>
          <w:szCs w:val="24"/>
        </w:rPr>
        <w:t xml:space="preserve"> </w:t>
      </w:r>
      <w:proofErr w:type="spellStart"/>
      <w:r w:rsidR="00635059">
        <w:rPr>
          <w:rFonts w:ascii="Times New Roman" w:hAnsi="Times New Roman" w:cs="Times New Roman"/>
          <w:sz w:val="24"/>
          <w:szCs w:val="24"/>
        </w:rPr>
        <w:t>Bot</w:t>
      </w:r>
      <w:r w:rsidR="00CC2D5D">
        <w:rPr>
          <w:rFonts w:ascii="Times New Roman" w:hAnsi="Times New Roman" w:cs="Times New Roman"/>
          <w:sz w:val="24"/>
          <w:szCs w:val="24"/>
        </w:rPr>
        <w:t>ë</w:t>
      </w:r>
      <w:r w:rsidR="00635059">
        <w:rPr>
          <w:rFonts w:ascii="Times New Roman" w:hAnsi="Times New Roman" w:cs="Times New Roman"/>
          <w:sz w:val="24"/>
          <w:szCs w:val="24"/>
        </w:rPr>
        <w:t>rore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(ii) </w:t>
      </w:r>
      <w:proofErr w:type="spellStart"/>
      <w:r w:rsidRPr="007C266D">
        <w:rPr>
          <w:rFonts w:ascii="Times New Roman" w:hAnsi="Times New Roman" w:cs="Times New Roman"/>
          <w:sz w:val="24"/>
          <w:szCs w:val="24"/>
        </w:rPr>
        <w:t>karakteristikat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grupeve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kyç</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botuara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 </w:t>
      </w:r>
      <w:proofErr w:type="spellStart"/>
      <w:r w:rsidRPr="007C266D">
        <w:rPr>
          <w:rFonts w:ascii="Times New Roman" w:hAnsi="Times New Roman" w:cs="Times New Roman"/>
          <w:sz w:val="24"/>
          <w:szCs w:val="24"/>
        </w:rPr>
        <w:t>ose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siguruara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nga</w:t>
      </w:r>
      <w:proofErr w:type="spellEnd"/>
      <w:r w:rsidRPr="007C266D">
        <w:rPr>
          <w:rFonts w:ascii="Times New Roman" w:hAnsi="Times New Roman" w:cs="Times New Roman"/>
          <w:sz w:val="24"/>
          <w:szCs w:val="24"/>
        </w:rPr>
        <w:t xml:space="preserve"> AKSHI.</w:t>
      </w:r>
    </w:p>
    <w:p w14:paraId="0E1A8F20" w14:textId="76E4177A" w:rsidR="0014172C" w:rsidRPr="007C266D" w:rsidRDefault="001205F3" w:rsidP="007C266D">
      <w:pPr>
        <w:spacing w:line="276" w:lineRule="auto"/>
        <w:ind w:left="5"/>
        <w:jc w:val="both"/>
        <w:rPr>
          <w:rFonts w:ascii="Times New Roman" w:hAnsi="Times New Roman" w:cs="Times New Roman"/>
          <w:b/>
          <w:sz w:val="24"/>
          <w:szCs w:val="24"/>
        </w:rPr>
      </w:pPr>
      <w:proofErr w:type="spellStart"/>
      <w:r w:rsidRPr="007C266D">
        <w:rPr>
          <w:rFonts w:ascii="Times New Roman" w:hAnsi="Times New Roman" w:cs="Times New Roman"/>
          <w:b/>
          <w:sz w:val="24"/>
          <w:szCs w:val="24"/>
        </w:rPr>
        <w:t>Kryej</w:t>
      </w:r>
      <w:r w:rsidR="00635059">
        <w:rPr>
          <w:rFonts w:ascii="Times New Roman" w:hAnsi="Times New Roman" w:cs="Times New Roman"/>
          <w:b/>
          <w:sz w:val="24"/>
          <w:szCs w:val="24"/>
        </w:rPr>
        <w:t>a</w:t>
      </w:r>
      <w:proofErr w:type="spellEnd"/>
      <w:r w:rsidR="00635059">
        <w:rPr>
          <w:rFonts w:ascii="Times New Roman" w:hAnsi="Times New Roman" w:cs="Times New Roman"/>
          <w:b/>
          <w:sz w:val="24"/>
          <w:szCs w:val="24"/>
        </w:rPr>
        <w:t xml:space="preserve"> e</w:t>
      </w:r>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intervista</w:t>
      </w:r>
      <w:r w:rsidR="00635059">
        <w:rPr>
          <w:rFonts w:ascii="Times New Roman" w:hAnsi="Times New Roman" w:cs="Times New Roman"/>
          <w:b/>
          <w:sz w:val="24"/>
          <w:szCs w:val="24"/>
        </w:rPr>
        <w:t>ve</w:t>
      </w:r>
      <w:proofErr w:type="spellEnd"/>
    </w:p>
    <w:p w14:paraId="68EE924D" w14:textId="1BE995A6" w:rsidR="00CA0496" w:rsidRDefault="001205F3" w:rsidP="007C266D">
      <w:pPr>
        <w:spacing w:line="276" w:lineRule="auto"/>
        <w:ind w:left="5"/>
        <w:jc w:val="both"/>
        <w:rPr>
          <w:rFonts w:ascii="Times New Roman" w:hAnsi="Times New Roman" w:cs="Times New Roman"/>
          <w:sz w:val="24"/>
          <w:szCs w:val="24"/>
        </w:rPr>
      </w:pPr>
      <w:proofErr w:type="spellStart"/>
      <w:r w:rsidRPr="007C266D">
        <w:rPr>
          <w:rFonts w:ascii="Times New Roman" w:hAnsi="Times New Roman" w:cs="Times New Roman"/>
          <w:sz w:val="24"/>
          <w:szCs w:val="24"/>
        </w:rPr>
        <w:t>Konsulent</w:t>
      </w:r>
      <w:r w:rsidR="00635059">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kryejë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intervista</w:t>
      </w:r>
      <w:proofErr w:type="spellEnd"/>
      <w:r w:rsidRPr="007C266D">
        <w:rPr>
          <w:rFonts w:ascii="Times New Roman" w:hAnsi="Times New Roman" w:cs="Times New Roman"/>
          <w:sz w:val="24"/>
          <w:szCs w:val="24"/>
        </w:rPr>
        <w:t xml:space="preserve"> </w:t>
      </w:r>
      <w:proofErr w:type="spellStart"/>
      <w:r w:rsidR="00635059">
        <w:rPr>
          <w:rFonts w:ascii="Times New Roman" w:hAnsi="Times New Roman" w:cs="Times New Roman"/>
          <w:sz w:val="24"/>
          <w:szCs w:val="24"/>
        </w:rPr>
        <w:t>n</w:t>
      </w:r>
      <w:r w:rsidR="00CC2D5D">
        <w:rPr>
          <w:rFonts w:ascii="Times New Roman" w:hAnsi="Times New Roman" w:cs="Times New Roman"/>
          <w:sz w:val="24"/>
          <w:szCs w:val="24"/>
        </w:rPr>
        <w:t>ë</w:t>
      </w:r>
      <w:proofErr w:type="spellEnd"/>
      <w:r w:rsidR="00635059">
        <w:rPr>
          <w:rFonts w:ascii="Times New Roman" w:hAnsi="Times New Roman" w:cs="Times New Roman"/>
          <w:sz w:val="24"/>
          <w:szCs w:val="24"/>
        </w:rPr>
        <w:t xml:space="preserve"> </w:t>
      </w:r>
      <w:proofErr w:type="spellStart"/>
      <w:r w:rsidR="00635059">
        <w:rPr>
          <w:rFonts w:ascii="Times New Roman" w:hAnsi="Times New Roman" w:cs="Times New Roman"/>
          <w:sz w:val="24"/>
          <w:szCs w:val="24"/>
        </w:rPr>
        <w:t>terren</w:t>
      </w:r>
      <w:proofErr w:type="spellEnd"/>
      <w:r w:rsidRPr="007C266D">
        <w:rPr>
          <w:rFonts w:ascii="Times New Roman" w:hAnsi="Times New Roman" w:cs="Times New Roman"/>
          <w:sz w:val="24"/>
          <w:szCs w:val="24"/>
        </w:rPr>
        <w:t xml:space="preserve"> duke </w:t>
      </w:r>
      <w:proofErr w:type="spellStart"/>
      <w:r w:rsidRPr="007C266D">
        <w:rPr>
          <w:rFonts w:ascii="Times New Roman" w:hAnsi="Times New Roman" w:cs="Times New Roman"/>
          <w:sz w:val="24"/>
          <w:szCs w:val="24"/>
        </w:rPr>
        <w:t>aplikuar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mjetin</w:t>
      </w:r>
      <w:proofErr w:type="spellEnd"/>
      <w:r w:rsidR="00635059">
        <w:rPr>
          <w:rFonts w:ascii="Times New Roman" w:hAnsi="Times New Roman" w:cs="Times New Roman"/>
          <w:sz w:val="24"/>
          <w:szCs w:val="24"/>
        </w:rPr>
        <w:t xml:space="preserve"> e </w:t>
      </w:r>
      <w:proofErr w:type="spellStart"/>
      <w:r w:rsidR="00635059" w:rsidRPr="00635059">
        <w:rPr>
          <w:rFonts w:ascii="Times New Roman" w:hAnsi="Times New Roman" w:cs="Times New Roman"/>
          <w:sz w:val="24"/>
          <w:szCs w:val="24"/>
        </w:rPr>
        <w:t>Vlerësimi</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të</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Përgatitshmërisë</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së</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të</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Dhënave</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të</w:t>
      </w:r>
      <w:proofErr w:type="spellEnd"/>
      <w:r w:rsidR="00635059" w:rsidRPr="00635059">
        <w:rPr>
          <w:rFonts w:ascii="Times New Roman" w:hAnsi="Times New Roman" w:cs="Times New Roman"/>
          <w:sz w:val="24"/>
          <w:szCs w:val="24"/>
        </w:rPr>
        <w:t xml:space="preserve"> </w:t>
      </w:r>
      <w:proofErr w:type="spellStart"/>
      <w:r w:rsidR="00635059" w:rsidRPr="00635059">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vlerësuar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gatishmërinë</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Shqipërisë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bazuar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tetë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dimensione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konsideruara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esenciale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mbajtjen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një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nisme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dhënash</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proofErr w:type="spellStart"/>
      <w:r w:rsidR="00635059">
        <w:rPr>
          <w:rFonts w:ascii="Times New Roman" w:hAnsi="Times New Roman" w:cs="Times New Roman"/>
          <w:sz w:val="24"/>
          <w:szCs w:val="24"/>
        </w:rPr>
        <w:t>N</w:t>
      </w:r>
      <w:r w:rsidR="00CC2D5D">
        <w:rPr>
          <w:rFonts w:ascii="Times New Roman" w:hAnsi="Times New Roman" w:cs="Times New Roman"/>
          <w:sz w:val="24"/>
          <w:szCs w:val="24"/>
        </w:rPr>
        <w:t>ë</w:t>
      </w:r>
      <w:proofErr w:type="spellEnd"/>
      <w:r w:rsidR="00635059">
        <w:rPr>
          <w:rFonts w:ascii="Times New Roman" w:hAnsi="Times New Roman" w:cs="Times New Roman"/>
          <w:sz w:val="24"/>
          <w:szCs w:val="24"/>
        </w:rPr>
        <w:t xml:space="preserve"> </w:t>
      </w:r>
      <w:proofErr w:type="spellStart"/>
      <w:r w:rsidR="00635059">
        <w:rPr>
          <w:rFonts w:ascii="Times New Roman" w:hAnsi="Times New Roman" w:cs="Times New Roman"/>
          <w:sz w:val="24"/>
          <w:szCs w:val="24"/>
        </w:rPr>
        <w:t>vler</w:t>
      </w:r>
      <w:r w:rsidR="00CC2D5D">
        <w:rPr>
          <w:rFonts w:ascii="Times New Roman" w:hAnsi="Times New Roman" w:cs="Times New Roman"/>
          <w:sz w:val="24"/>
          <w:szCs w:val="24"/>
        </w:rPr>
        <w:t>ë</w:t>
      </w:r>
      <w:r w:rsidR="00635059">
        <w:rPr>
          <w:rFonts w:ascii="Times New Roman" w:hAnsi="Times New Roman" w:cs="Times New Roman"/>
          <w:sz w:val="24"/>
          <w:szCs w:val="24"/>
        </w:rPr>
        <w:t>simin</w:t>
      </w:r>
      <w:proofErr w:type="spellEnd"/>
      <w:r w:rsidR="00635059">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çdo</w:t>
      </w:r>
      <w:proofErr w:type="spellEnd"/>
      <w:r w:rsidRPr="007C266D">
        <w:rPr>
          <w:rFonts w:ascii="Times New Roman" w:hAnsi="Times New Roman" w:cs="Times New Roman"/>
          <w:sz w:val="24"/>
          <w:szCs w:val="24"/>
        </w:rPr>
        <w:t xml:space="preserve"> </w:t>
      </w:r>
      <w:proofErr w:type="spellStart"/>
      <w:r w:rsidR="00635059">
        <w:rPr>
          <w:rFonts w:ascii="Times New Roman" w:hAnsi="Times New Roman" w:cs="Times New Roman"/>
          <w:sz w:val="24"/>
          <w:szCs w:val="24"/>
        </w:rPr>
        <w:t>dimensioni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Konsulent</w:t>
      </w:r>
      <w:r w:rsidR="00CA0496">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w:t>
      </w:r>
      <w:r w:rsidR="00CA0496">
        <w:rPr>
          <w:rFonts w:ascii="Times New Roman" w:hAnsi="Times New Roman" w:cs="Times New Roman"/>
          <w:sz w:val="24"/>
          <w:szCs w:val="24"/>
        </w:rPr>
        <w:t>a</w:t>
      </w:r>
      <w:r w:rsidRPr="007C266D">
        <w:rPr>
          <w:rFonts w:ascii="Times New Roman" w:hAnsi="Times New Roman" w:cs="Times New Roman"/>
          <w:sz w:val="24"/>
          <w:szCs w:val="24"/>
        </w:rPr>
        <w:t>rr</w:t>
      </w:r>
      <w:r w:rsidR="00CC2D5D">
        <w:rPr>
          <w:rFonts w:ascii="Times New Roman" w:hAnsi="Times New Roman" w:cs="Times New Roman"/>
          <w:sz w:val="24"/>
          <w:szCs w:val="24"/>
        </w:rPr>
        <w: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parasysh</w:t>
      </w:r>
      <w:proofErr w:type="spellEnd"/>
      <w:r w:rsidRPr="007C266D">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provat</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përkatëse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faktike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si</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dhe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përgjigjet</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ndaj</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pyetjeve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parësore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dhe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plotësuese</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dhe</w:t>
      </w:r>
      <w:proofErr w:type="spellEnd"/>
      <w:r w:rsidR="00CA0496" w:rsidRPr="00CA0496">
        <w:rPr>
          <w:rFonts w:ascii="Times New Roman" w:hAnsi="Times New Roman" w:cs="Times New Roman"/>
          <w:sz w:val="24"/>
          <w:szCs w:val="24"/>
        </w:rPr>
        <w:t xml:space="preserve"> do </w:t>
      </w:r>
      <w:proofErr w:type="spellStart"/>
      <w:r w:rsidR="00CA0496" w:rsidRPr="00CA0496">
        <w:rPr>
          <w:rFonts w:ascii="Times New Roman" w:hAnsi="Times New Roman" w:cs="Times New Roman"/>
          <w:sz w:val="24"/>
          <w:szCs w:val="24"/>
        </w:rPr>
        <w:t>të</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zbatojë</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njohuritë</w:t>
      </w:r>
      <w:proofErr w:type="spellEnd"/>
      <w:r w:rsidR="00CA0496" w:rsidRPr="00CA0496">
        <w:rPr>
          <w:rFonts w:ascii="Times New Roman" w:hAnsi="Times New Roman" w:cs="Times New Roman"/>
          <w:sz w:val="24"/>
          <w:szCs w:val="24"/>
        </w:rPr>
        <w:t xml:space="preserve"> e </w:t>
      </w:r>
      <w:proofErr w:type="spellStart"/>
      <w:r w:rsidR="00CA0496" w:rsidRPr="00CA0496">
        <w:rPr>
          <w:rFonts w:ascii="Times New Roman" w:hAnsi="Times New Roman" w:cs="Times New Roman"/>
          <w:sz w:val="24"/>
          <w:szCs w:val="24"/>
        </w:rPr>
        <w:t>tij</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për</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të</w:t>
      </w:r>
      <w:proofErr w:type="spellEnd"/>
      <w:r w:rsidR="00CA0496" w:rsidRPr="00CA0496">
        <w:rPr>
          <w:rFonts w:ascii="Times New Roman" w:hAnsi="Times New Roman" w:cs="Times New Roman"/>
          <w:sz w:val="24"/>
          <w:szCs w:val="24"/>
        </w:rPr>
        <w:t xml:space="preserve"> </w:t>
      </w:r>
      <w:proofErr w:type="spellStart"/>
      <w:r w:rsidR="00CA0496" w:rsidRPr="00CA0496">
        <w:rPr>
          <w:rFonts w:ascii="Times New Roman" w:hAnsi="Times New Roman" w:cs="Times New Roman"/>
          <w:sz w:val="24"/>
          <w:szCs w:val="24"/>
        </w:rPr>
        <w:t>dhënat</w:t>
      </w:r>
      <w:proofErr w:type="spellEnd"/>
      <w:r w:rsidR="00CA0496" w:rsidRPr="00CA0496">
        <w:rPr>
          <w:rFonts w:ascii="Times New Roman" w:hAnsi="Times New Roman" w:cs="Times New Roman"/>
          <w:sz w:val="24"/>
          <w:szCs w:val="24"/>
        </w:rPr>
        <w:t xml:space="preserve"> e </w:t>
      </w:r>
      <w:proofErr w:type="spellStart"/>
      <w:r w:rsidR="00CA0496" w:rsidRPr="00CA0496">
        <w:rPr>
          <w:rFonts w:ascii="Times New Roman" w:hAnsi="Times New Roman" w:cs="Times New Roman"/>
          <w:sz w:val="24"/>
          <w:szCs w:val="24"/>
        </w:rPr>
        <w:t>hapura</w:t>
      </w:r>
      <w:proofErr w:type="spellEnd"/>
      <w:r w:rsidR="00CA0496" w:rsidRPr="00CA0496">
        <w:rPr>
          <w:rFonts w:ascii="Times New Roman" w:hAnsi="Times New Roman" w:cs="Times New Roman"/>
          <w:sz w:val="24"/>
          <w:szCs w:val="24"/>
        </w:rPr>
        <w:t xml:space="preserve">. </w:t>
      </w:r>
    </w:p>
    <w:p w14:paraId="7C4CF31F" w14:textId="370F81AD" w:rsidR="001205F3" w:rsidRDefault="00CA0496" w:rsidP="007C266D">
      <w:pPr>
        <w:spacing w:line="276" w:lineRule="auto"/>
        <w:ind w:left="5"/>
        <w:jc w:val="both"/>
        <w:rPr>
          <w:rFonts w:ascii="Times New Roman" w:hAnsi="Times New Roman" w:cs="Times New Roman"/>
          <w:sz w:val="24"/>
          <w:szCs w:val="24"/>
        </w:rPr>
      </w:pPr>
      <w:proofErr w:type="spellStart"/>
      <w:r w:rsidRPr="00CA0496">
        <w:rPr>
          <w:rFonts w:ascii="Times New Roman" w:hAnsi="Times New Roman" w:cs="Times New Roman"/>
          <w:sz w:val="24"/>
          <w:szCs w:val="24"/>
        </w:rPr>
        <w:lastRenderedPageBreak/>
        <w:t>Në</w:t>
      </w:r>
      <w:proofErr w:type="spellEnd"/>
      <w:r w:rsidRPr="00CA0496">
        <w:rPr>
          <w:rFonts w:ascii="Times New Roman" w:hAnsi="Times New Roman" w:cs="Times New Roman"/>
          <w:sz w:val="24"/>
          <w:szCs w:val="24"/>
        </w:rPr>
        <w:t xml:space="preserve"> fund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kësaj</w:t>
      </w:r>
      <w:proofErr w:type="spellEnd"/>
      <w:r w:rsidRPr="00CA0496">
        <w:rPr>
          <w:rFonts w:ascii="Times New Roman" w:hAnsi="Times New Roman" w:cs="Times New Roman"/>
          <w:sz w:val="24"/>
          <w:szCs w:val="24"/>
        </w:rPr>
        <w:t xml:space="preserve"> faze, </w:t>
      </w:r>
      <w:proofErr w:type="spellStart"/>
      <w:r w:rsidRPr="00CA0496">
        <w:rPr>
          <w:rFonts w:ascii="Times New Roman" w:hAnsi="Times New Roman" w:cs="Times New Roman"/>
          <w:sz w:val="24"/>
          <w:szCs w:val="24"/>
        </w:rPr>
        <w:t>Konsulenti</w:t>
      </w:r>
      <w:proofErr w:type="spellEnd"/>
      <w:r w:rsidRPr="00CA0496">
        <w:rPr>
          <w:rFonts w:ascii="Times New Roman" w:hAnsi="Times New Roman" w:cs="Times New Roman"/>
          <w:sz w:val="24"/>
          <w:szCs w:val="24"/>
        </w:rPr>
        <w:t xml:space="preserve"> do </w:t>
      </w:r>
      <w:proofErr w:type="spellStart"/>
      <w:r w:rsidRPr="00CA0496">
        <w:rPr>
          <w:rFonts w:ascii="Times New Roman" w:hAnsi="Times New Roman" w:cs="Times New Roman"/>
          <w:sz w:val="24"/>
          <w:szCs w:val="24"/>
        </w:rPr>
        <w:t>t'i</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dorëzojë</w:t>
      </w:r>
      <w:proofErr w:type="spellEnd"/>
      <w:r w:rsidRPr="00CA0496">
        <w:rPr>
          <w:rFonts w:ascii="Times New Roman" w:hAnsi="Times New Roman" w:cs="Times New Roman"/>
          <w:sz w:val="24"/>
          <w:szCs w:val="24"/>
        </w:rPr>
        <w:t xml:space="preserve"> AKSHI-t </w:t>
      </w:r>
      <w:proofErr w:type="spellStart"/>
      <w:r w:rsidRPr="00CA0496">
        <w:rPr>
          <w:rFonts w:ascii="Times New Roman" w:hAnsi="Times New Roman" w:cs="Times New Roman"/>
          <w:sz w:val="24"/>
          <w:szCs w:val="24"/>
        </w:rPr>
        <w:t>një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përmbledhje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fillestare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gjetjeve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dala</w:t>
      </w:r>
      <w:proofErr w:type="spellEnd"/>
      <w:r w:rsidRPr="00CA0496">
        <w:rPr>
          <w:rFonts w:ascii="Times New Roman" w:hAnsi="Times New Roman" w:cs="Times New Roman"/>
          <w:sz w:val="24"/>
          <w:szCs w:val="24"/>
        </w:rPr>
        <w:t>.</w:t>
      </w:r>
    </w:p>
    <w:p w14:paraId="3C74C4ED" w14:textId="3EEF11B7" w:rsidR="0014172C" w:rsidRPr="007C266D" w:rsidRDefault="001205F3" w:rsidP="007C266D">
      <w:pPr>
        <w:spacing w:line="276" w:lineRule="auto"/>
        <w:ind w:left="5"/>
        <w:jc w:val="both"/>
        <w:rPr>
          <w:rFonts w:ascii="Times New Roman" w:hAnsi="Times New Roman" w:cs="Times New Roman"/>
          <w:b/>
          <w:sz w:val="24"/>
          <w:szCs w:val="24"/>
        </w:rPr>
      </w:pPr>
      <w:proofErr w:type="spellStart"/>
      <w:r w:rsidRPr="007C266D">
        <w:rPr>
          <w:rFonts w:ascii="Times New Roman" w:hAnsi="Times New Roman" w:cs="Times New Roman"/>
          <w:b/>
          <w:sz w:val="24"/>
          <w:szCs w:val="24"/>
        </w:rPr>
        <w:t>Informacioni</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i</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mbledhur</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në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vijim</w:t>
      </w:r>
      <w:proofErr w:type="spellEnd"/>
    </w:p>
    <w:p w14:paraId="0F96D105" w14:textId="2A6D5EB1" w:rsidR="0014172C" w:rsidRPr="007C266D" w:rsidRDefault="001205F3" w:rsidP="007C266D">
      <w:pPr>
        <w:spacing w:line="276" w:lineRule="auto"/>
        <w:ind w:left="5"/>
        <w:jc w:val="both"/>
        <w:rPr>
          <w:rFonts w:ascii="Times New Roman" w:hAnsi="Times New Roman" w:cs="Times New Roman"/>
          <w:sz w:val="24"/>
          <w:szCs w:val="24"/>
        </w:rPr>
      </w:pPr>
      <w:proofErr w:type="spellStart"/>
      <w:r w:rsidRPr="007C266D">
        <w:rPr>
          <w:rFonts w:ascii="Times New Roman" w:hAnsi="Times New Roman" w:cs="Times New Roman"/>
          <w:sz w:val="24"/>
          <w:szCs w:val="24"/>
        </w:rPr>
        <w:t>Konsulent</w:t>
      </w:r>
      <w:r w:rsidR="0000728B">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bëjë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kërkesa</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p</w:t>
      </w:r>
      <w:r w:rsidR="00CC2D5D">
        <w:rPr>
          <w:rFonts w:ascii="Times New Roman" w:hAnsi="Times New Roman" w:cs="Times New Roman"/>
          <w:sz w:val="24"/>
          <w:szCs w:val="24"/>
        </w:rPr>
        <w:t>ë</w:t>
      </w:r>
      <w:r w:rsidR="00CA0496">
        <w:rPr>
          <w:rFonts w:ascii="Times New Roman" w:hAnsi="Times New Roman" w:cs="Times New Roman"/>
          <w:sz w:val="24"/>
          <w:szCs w:val="24"/>
        </w:rPr>
        <w:t>r</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dokumentacion</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n</w:t>
      </w:r>
      <w:r w:rsidR="00CC2D5D">
        <w:rPr>
          <w:rFonts w:ascii="Times New Roman" w:hAnsi="Times New Roman" w:cs="Times New Roman"/>
          <w:sz w:val="24"/>
          <w:szCs w:val="24"/>
        </w:rPr>
        <w:t>ë</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vijim</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intervistave</w:t>
      </w:r>
      <w:proofErr w:type="spellEnd"/>
      <w:r w:rsidRPr="007C266D">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bazuar</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n</w:t>
      </w:r>
      <w:r w:rsidR="00CC2D5D">
        <w:rPr>
          <w:rFonts w:ascii="Times New Roman" w:hAnsi="Times New Roman" w:cs="Times New Roman"/>
          <w:sz w:val="24"/>
          <w:szCs w:val="24"/>
        </w:rPr>
        <w:t>ë</w:t>
      </w:r>
      <w:proofErr w:type="spellEnd"/>
      <w:r w:rsidR="00CA0496">
        <w:rPr>
          <w:rFonts w:ascii="Times New Roman" w:hAnsi="Times New Roman" w:cs="Times New Roman"/>
          <w:sz w:val="24"/>
          <w:szCs w:val="24"/>
        </w:rPr>
        <w:t xml:space="preserve"> </w:t>
      </w:r>
      <w:proofErr w:type="spellStart"/>
      <w:r w:rsidR="00CA0496">
        <w:rPr>
          <w:rFonts w:ascii="Times New Roman" w:hAnsi="Times New Roman" w:cs="Times New Roman"/>
          <w:sz w:val="24"/>
          <w:szCs w:val="24"/>
        </w:rPr>
        <w:t>informacionin</w:t>
      </w:r>
      <w:proofErr w:type="spellEnd"/>
      <w:r w:rsidR="00CA0496">
        <w:rPr>
          <w:rFonts w:ascii="Times New Roman" w:hAnsi="Times New Roman" w:cs="Times New Roman"/>
          <w:sz w:val="24"/>
          <w:szCs w:val="24"/>
        </w:rPr>
        <w:t xml:space="preserve"> e </w:t>
      </w:r>
      <w:proofErr w:type="spellStart"/>
      <w:r w:rsidR="0000728B">
        <w:rPr>
          <w:rFonts w:ascii="Times New Roman" w:hAnsi="Times New Roman" w:cs="Times New Roman"/>
          <w:sz w:val="24"/>
          <w:szCs w:val="24"/>
        </w:rPr>
        <w:t>marr</w:t>
      </w:r>
      <w:r w:rsidR="00CC2D5D">
        <w:rPr>
          <w:rFonts w:ascii="Times New Roman" w:hAnsi="Times New Roman" w:cs="Times New Roman"/>
          <w:sz w:val="24"/>
          <w:szCs w:val="24"/>
        </w:rPr>
        <w:t>ë</w:t>
      </w:r>
      <w:proofErr w:type="spellEnd"/>
      <w:r w:rsidR="0000728B">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gjatë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fazës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intervistës</w:t>
      </w:r>
      <w:proofErr w:type="spellEnd"/>
      <w:r w:rsidRPr="007C266D">
        <w:rPr>
          <w:rFonts w:ascii="Times New Roman" w:hAnsi="Times New Roman" w:cs="Times New Roman"/>
          <w:sz w:val="24"/>
          <w:szCs w:val="24"/>
        </w:rPr>
        <w:t>.</w:t>
      </w:r>
    </w:p>
    <w:p w14:paraId="68A395A9" w14:textId="6BC85ACD" w:rsidR="00CA0496" w:rsidRPr="00CA0496" w:rsidRDefault="00CA0496" w:rsidP="00CA0496">
      <w:pPr>
        <w:spacing w:line="276" w:lineRule="auto"/>
        <w:ind w:left="5"/>
        <w:jc w:val="both"/>
        <w:rPr>
          <w:rFonts w:ascii="Times New Roman" w:hAnsi="Times New Roman" w:cs="Times New Roman"/>
          <w:b/>
          <w:sz w:val="24"/>
          <w:szCs w:val="24"/>
        </w:rPr>
      </w:pPr>
      <w:proofErr w:type="spellStart"/>
      <w:r>
        <w:rPr>
          <w:rFonts w:ascii="Times New Roman" w:hAnsi="Times New Roman" w:cs="Times New Roman"/>
          <w:b/>
          <w:sz w:val="24"/>
          <w:szCs w:val="24"/>
        </w:rPr>
        <w:t>T</w:t>
      </w:r>
      <w:r w:rsidR="00CC2D5D">
        <w:rPr>
          <w:rFonts w:ascii="Times New Roman" w:hAnsi="Times New Roman" w:cs="Times New Roman"/>
          <w:b/>
          <w:sz w:val="24"/>
          <w:szCs w:val="24"/>
        </w:rPr>
        <w:t>ë</w:t>
      </w:r>
      <w:proofErr w:type="spellEnd"/>
      <w:r w:rsidR="0000728B">
        <w:rPr>
          <w:rFonts w:ascii="Times New Roman" w:hAnsi="Times New Roman" w:cs="Times New Roman"/>
          <w:b/>
          <w:sz w:val="24"/>
          <w:szCs w:val="24"/>
        </w:rPr>
        <w:t xml:space="preserve"> </w:t>
      </w:r>
      <w:proofErr w:type="spellStart"/>
      <w:r w:rsidR="0000728B">
        <w:rPr>
          <w:rFonts w:ascii="Times New Roman" w:hAnsi="Times New Roman" w:cs="Times New Roman"/>
          <w:b/>
          <w:sz w:val="24"/>
          <w:szCs w:val="24"/>
        </w:rPr>
        <w:t>hartoj</w:t>
      </w:r>
      <w:r w:rsidR="00CC2D5D">
        <w:rPr>
          <w:rFonts w:ascii="Times New Roman" w:hAnsi="Times New Roman" w:cs="Times New Roman"/>
          <w:b/>
          <w:sz w:val="24"/>
          <w:szCs w:val="24"/>
        </w:rPr>
        <w:t>ë</w:t>
      </w:r>
      <w:proofErr w:type="spellEnd"/>
      <w:r w:rsidR="001205F3" w:rsidRPr="007C266D">
        <w:rPr>
          <w:rFonts w:ascii="Times New Roman" w:hAnsi="Times New Roman" w:cs="Times New Roman"/>
          <w:b/>
          <w:sz w:val="24"/>
          <w:szCs w:val="24"/>
        </w:rPr>
        <w:t xml:space="preserve"> </w:t>
      </w:r>
      <w:proofErr w:type="spellStart"/>
      <w:r w:rsidR="001205F3" w:rsidRPr="007C266D">
        <w:rPr>
          <w:rFonts w:ascii="Times New Roman" w:hAnsi="Times New Roman" w:cs="Times New Roman"/>
          <w:b/>
          <w:sz w:val="24"/>
          <w:szCs w:val="24"/>
        </w:rPr>
        <w:t>raportin</w:t>
      </w:r>
      <w:proofErr w:type="spellEnd"/>
      <w:r w:rsidR="001205F3" w:rsidRPr="007C266D">
        <w:rPr>
          <w:rFonts w:ascii="Times New Roman" w:hAnsi="Times New Roman" w:cs="Times New Roman"/>
          <w:b/>
          <w:sz w:val="24"/>
          <w:szCs w:val="24"/>
        </w:rPr>
        <w:t xml:space="preserve"> </w:t>
      </w:r>
      <w:proofErr w:type="spellStart"/>
      <w:r w:rsidR="001205F3" w:rsidRPr="007C266D">
        <w:rPr>
          <w:rFonts w:ascii="Times New Roman" w:hAnsi="Times New Roman" w:cs="Times New Roman"/>
          <w:b/>
          <w:sz w:val="24"/>
          <w:szCs w:val="24"/>
        </w:rPr>
        <w:t>përfundimtar</w:t>
      </w:r>
      <w:proofErr w:type="spellEnd"/>
    </w:p>
    <w:p w14:paraId="386F834F" w14:textId="295D9A90" w:rsidR="00CA0496" w:rsidRPr="007C266D" w:rsidRDefault="00CA0496" w:rsidP="002672BC">
      <w:pPr>
        <w:spacing w:line="276" w:lineRule="auto"/>
        <w:ind w:left="5"/>
        <w:jc w:val="both"/>
        <w:rPr>
          <w:rFonts w:ascii="Times New Roman" w:hAnsi="Times New Roman" w:cs="Times New Roman"/>
          <w:sz w:val="24"/>
          <w:szCs w:val="24"/>
        </w:rPr>
      </w:pPr>
      <w:proofErr w:type="spellStart"/>
      <w:r w:rsidRPr="00CA0496">
        <w:rPr>
          <w:rFonts w:ascii="Times New Roman" w:hAnsi="Times New Roman" w:cs="Times New Roman"/>
          <w:sz w:val="24"/>
          <w:szCs w:val="24"/>
        </w:rPr>
        <w:t>Konsulenti</w:t>
      </w:r>
      <w:proofErr w:type="spellEnd"/>
      <w:r w:rsidRPr="00CA0496">
        <w:rPr>
          <w:rFonts w:ascii="Times New Roman" w:hAnsi="Times New Roman" w:cs="Times New Roman"/>
          <w:sz w:val="24"/>
          <w:szCs w:val="24"/>
        </w:rPr>
        <w:t xml:space="preserve"> do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hartojë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raportin</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përfundimtar</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i</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cili</w:t>
      </w:r>
      <w:proofErr w:type="spellEnd"/>
      <w:r w:rsidRPr="00CA0496">
        <w:rPr>
          <w:rFonts w:ascii="Times New Roman" w:hAnsi="Times New Roman" w:cs="Times New Roman"/>
          <w:sz w:val="24"/>
          <w:szCs w:val="24"/>
        </w:rPr>
        <w:t xml:space="preserve"> do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përmbajë</w:t>
      </w:r>
      <w:proofErr w:type="spellEnd"/>
      <w:r w:rsidRPr="00CA0496">
        <w:rPr>
          <w:rFonts w:ascii="Times New Roman" w:hAnsi="Times New Roman" w:cs="Times New Roman"/>
          <w:sz w:val="24"/>
          <w:szCs w:val="24"/>
        </w:rPr>
        <w:t xml:space="preserve"> </w:t>
      </w:r>
      <w:proofErr w:type="spellStart"/>
      <w:r>
        <w:rPr>
          <w:rFonts w:ascii="Times New Roman" w:hAnsi="Times New Roman" w:cs="Times New Roman"/>
          <w:sz w:val="24"/>
          <w:szCs w:val="24"/>
        </w:rPr>
        <w:t>rezultatet</w:t>
      </w:r>
      <w:proofErr w:type="spellEnd"/>
      <w:r w:rsidRPr="00CA0496">
        <w:rPr>
          <w:rFonts w:ascii="Times New Roman" w:hAnsi="Times New Roman" w:cs="Times New Roman"/>
          <w:sz w:val="24"/>
          <w:szCs w:val="24"/>
        </w:rPr>
        <w:t xml:space="preserve"> 2-6, </w:t>
      </w:r>
      <w:proofErr w:type="spellStart"/>
      <w:r w:rsidRPr="00CA0496">
        <w:rPr>
          <w:rFonts w:ascii="Times New Roman" w:hAnsi="Times New Roman" w:cs="Times New Roman"/>
          <w:sz w:val="24"/>
          <w:szCs w:val="24"/>
        </w:rPr>
        <w:t>siç</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përshkruhet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më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poshtë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Rekomandimet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dhe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veprimet</w:t>
      </w:r>
      <w:proofErr w:type="spellEnd"/>
      <w:r w:rsidRPr="00CA0496">
        <w:rPr>
          <w:rFonts w:ascii="Times New Roman" w:hAnsi="Times New Roman" w:cs="Times New Roman"/>
          <w:sz w:val="24"/>
          <w:szCs w:val="24"/>
        </w:rPr>
        <w:t xml:space="preserve"> e </w:t>
      </w:r>
      <w:proofErr w:type="spellStart"/>
      <w:r w:rsidRPr="00CA0496">
        <w:rPr>
          <w:rFonts w:ascii="Times New Roman" w:hAnsi="Times New Roman" w:cs="Times New Roman"/>
          <w:sz w:val="24"/>
          <w:szCs w:val="24"/>
        </w:rPr>
        <w:t>propozuara</w:t>
      </w:r>
      <w:proofErr w:type="spellEnd"/>
      <w:r w:rsidRPr="00CA0496">
        <w:rPr>
          <w:rFonts w:ascii="Times New Roman" w:hAnsi="Times New Roman" w:cs="Times New Roman"/>
          <w:sz w:val="24"/>
          <w:szCs w:val="24"/>
        </w:rPr>
        <w:t xml:space="preserve"> do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pasqyrojnë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ekspertizën</w:t>
      </w:r>
      <w:proofErr w:type="spellEnd"/>
      <w:r w:rsidRPr="00CA0496">
        <w:rPr>
          <w:rFonts w:ascii="Times New Roman" w:hAnsi="Times New Roman" w:cs="Times New Roman"/>
          <w:sz w:val="24"/>
          <w:szCs w:val="24"/>
        </w:rPr>
        <w:t xml:space="preserve"> e </w:t>
      </w:r>
      <w:proofErr w:type="spellStart"/>
      <w:r w:rsidRPr="00CA0496">
        <w:rPr>
          <w:rFonts w:ascii="Times New Roman" w:hAnsi="Times New Roman" w:cs="Times New Roman"/>
          <w:sz w:val="24"/>
          <w:szCs w:val="24"/>
        </w:rPr>
        <w:t>Konsulentit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në</w:t>
      </w:r>
      <w:proofErr w:type="spellEnd"/>
      <w:r w:rsidRPr="00CA0496">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C2D5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w:t>
      </w:r>
      <w:r w:rsidR="00CC2D5D">
        <w:rPr>
          <w:rFonts w:ascii="Times New Roman" w:hAnsi="Times New Roman" w:cs="Times New Roman"/>
          <w:sz w:val="24"/>
          <w:szCs w:val="24"/>
        </w:rPr>
        <w:t>ë</w:t>
      </w:r>
      <w:r>
        <w:rPr>
          <w:rFonts w:ascii="Times New Roman" w:hAnsi="Times New Roman" w:cs="Times New Roman"/>
          <w:sz w:val="24"/>
          <w:szCs w:val="24"/>
        </w:rPr>
        <w:t>nat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hapura</w:t>
      </w:r>
      <w:proofErr w:type="spellEnd"/>
      <w:r>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dhe</w:t>
      </w:r>
      <w:proofErr w:type="spellEnd"/>
      <w:r w:rsidRPr="00CA0496">
        <w:rPr>
          <w:rFonts w:ascii="Times New Roman" w:hAnsi="Times New Roman" w:cs="Times New Roman"/>
          <w:sz w:val="24"/>
          <w:szCs w:val="24"/>
        </w:rPr>
        <w:t xml:space="preserve"> do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bazohen</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në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praktikat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më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mira</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globale</w:t>
      </w:r>
      <w:proofErr w:type="spellEnd"/>
      <w:r w:rsidRPr="00CA0496">
        <w:rPr>
          <w:rFonts w:ascii="Times New Roman" w:hAnsi="Times New Roman" w:cs="Times New Roman"/>
          <w:sz w:val="24"/>
          <w:szCs w:val="24"/>
        </w:rPr>
        <w:t xml:space="preserve">, duke </w:t>
      </w:r>
      <w:proofErr w:type="spellStart"/>
      <w:r w:rsidRPr="00CA0496">
        <w:rPr>
          <w:rFonts w:ascii="Times New Roman" w:hAnsi="Times New Roman" w:cs="Times New Roman"/>
          <w:sz w:val="24"/>
          <w:szCs w:val="24"/>
        </w:rPr>
        <w:t>përfshirë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gjithashtu</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nevojat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dhe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përvojat</w:t>
      </w:r>
      <w:proofErr w:type="spellEnd"/>
      <w:r w:rsidRPr="00CA0496">
        <w:rPr>
          <w:rFonts w:ascii="Times New Roman" w:hAnsi="Times New Roman" w:cs="Times New Roman"/>
          <w:sz w:val="24"/>
          <w:szCs w:val="24"/>
        </w:rPr>
        <w:t xml:space="preserve"> e </w:t>
      </w:r>
      <w:proofErr w:type="spellStart"/>
      <w:r w:rsidRPr="00CA0496">
        <w:rPr>
          <w:rFonts w:ascii="Times New Roman" w:hAnsi="Times New Roman" w:cs="Times New Roman"/>
          <w:sz w:val="24"/>
          <w:szCs w:val="24"/>
        </w:rPr>
        <w:t>deritanishme</w:t>
      </w:r>
      <w:proofErr w:type="spellEnd"/>
      <w:r w:rsidR="0000728B">
        <w:rPr>
          <w:rFonts w:ascii="Times New Roman" w:hAnsi="Times New Roman" w:cs="Times New Roman"/>
          <w:sz w:val="24"/>
          <w:szCs w:val="24"/>
        </w:rPr>
        <w:t xml:space="preserve"> </w:t>
      </w:r>
      <w:proofErr w:type="spellStart"/>
      <w:r w:rsidR="0000728B">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00728B">
        <w:rPr>
          <w:rFonts w:ascii="Times New Roman" w:hAnsi="Times New Roman" w:cs="Times New Roman"/>
          <w:sz w:val="24"/>
          <w:szCs w:val="24"/>
        </w:rPr>
        <w:t xml:space="preserve"> </w:t>
      </w:r>
      <w:proofErr w:type="spellStart"/>
      <w:r w:rsidR="0000728B">
        <w:rPr>
          <w:rFonts w:ascii="Times New Roman" w:hAnsi="Times New Roman" w:cs="Times New Roman"/>
          <w:sz w:val="24"/>
          <w:szCs w:val="24"/>
        </w:rPr>
        <w:t>Shqip</w:t>
      </w:r>
      <w:r w:rsidR="00CC2D5D">
        <w:rPr>
          <w:rFonts w:ascii="Times New Roman" w:hAnsi="Times New Roman" w:cs="Times New Roman"/>
          <w:sz w:val="24"/>
          <w:szCs w:val="24"/>
        </w:rPr>
        <w:t>ë</w:t>
      </w:r>
      <w:r w:rsidR="0000728B">
        <w:rPr>
          <w:rFonts w:ascii="Times New Roman" w:hAnsi="Times New Roman" w:cs="Times New Roman"/>
          <w:sz w:val="24"/>
          <w:szCs w:val="24"/>
        </w:rPr>
        <w:t>ris</w:t>
      </w:r>
      <w:r w:rsidR="00CC2D5D">
        <w:rPr>
          <w:rFonts w:ascii="Times New Roman" w:hAnsi="Times New Roman" w:cs="Times New Roman"/>
          <w:sz w:val="24"/>
          <w:szCs w:val="24"/>
        </w:rPr>
        <w: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Raporti</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dhe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plani</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i</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veprimit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i</w:t>
      </w:r>
      <w:proofErr w:type="spellEnd"/>
      <w:r w:rsidRPr="00CA049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Raporti</w:t>
      </w:r>
      <w:r w:rsidR="00E50AA6">
        <w:rPr>
          <w:rFonts w:ascii="Times New Roman" w:hAnsi="Times New Roman" w:cs="Times New Roman"/>
          <w:sz w:val="24"/>
          <w:szCs w:val="24"/>
        </w:rPr>
        <w:t>t</w:t>
      </w:r>
      <w:proofErr w:type="spellEnd"/>
      <w:r w:rsidR="00E50AA6">
        <w:rPr>
          <w:rFonts w:ascii="Times New Roman" w:hAnsi="Times New Roman" w:cs="Times New Roman"/>
          <w:sz w:val="24"/>
          <w:szCs w:val="24"/>
        </w:rPr>
        <w:t xml:space="preserve"> </w:t>
      </w:r>
      <w:proofErr w:type="spellStart"/>
      <w:r w:rsid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Vlerësimit</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Përgatitshmërisë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së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Dhënave</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Hapura</w:t>
      </w:r>
      <w:proofErr w:type="spellEnd"/>
      <w:r w:rsidR="00E50AA6" w:rsidRPr="00E50AA6">
        <w:rPr>
          <w:rFonts w:ascii="Times New Roman" w:hAnsi="Times New Roman" w:cs="Times New Roman"/>
          <w:sz w:val="24"/>
          <w:szCs w:val="24"/>
        </w:rPr>
        <w:t xml:space="preserve"> </w:t>
      </w:r>
      <w:r w:rsidR="001F7C6D">
        <w:rPr>
          <w:rFonts w:ascii="Times New Roman" w:hAnsi="Times New Roman" w:cs="Times New Roman"/>
          <w:sz w:val="24"/>
          <w:szCs w:val="24"/>
        </w:rPr>
        <w:t>-</w:t>
      </w:r>
      <w:proofErr w:type="spellStart"/>
      <w:r w:rsidR="001F7C6D">
        <w:rPr>
          <w:rFonts w:ascii="Times New Roman" w:hAnsi="Times New Roman" w:cs="Times New Roman"/>
          <w:sz w:val="24"/>
          <w:szCs w:val="24"/>
        </w:rPr>
        <w:t>s</w:t>
      </w:r>
      <w:r w:rsidR="001F7C6D" w:rsidRPr="00CA0496">
        <w:rPr>
          <w:rFonts w:ascii="Times New Roman" w:hAnsi="Times New Roman" w:cs="Times New Roman"/>
          <w:sz w:val="24"/>
          <w:szCs w:val="24"/>
        </w:rPr>
        <w:t>ë</w:t>
      </w:r>
      <w:proofErr w:type="spellEnd"/>
      <w:r w:rsidR="001F7C6D" w:rsidRPr="001F7C6D">
        <w:rPr>
          <w:rFonts w:ascii="Times New Roman" w:hAnsi="Times New Roman" w:cs="Times New Roman"/>
          <w:sz w:val="24"/>
          <w:szCs w:val="24"/>
        </w:rPr>
        <w:t xml:space="preserve"> </w:t>
      </w:r>
      <w:r w:rsidRPr="00CA0496">
        <w:rPr>
          <w:rFonts w:ascii="Times New Roman" w:hAnsi="Times New Roman" w:cs="Times New Roman"/>
          <w:sz w:val="24"/>
          <w:szCs w:val="24"/>
        </w:rPr>
        <w:t xml:space="preserve">do </w:t>
      </w:r>
      <w:proofErr w:type="spellStart"/>
      <w:r w:rsidRPr="00CA0496">
        <w:rPr>
          <w:rFonts w:ascii="Times New Roman" w:hAnsi="Times New Roman" w:cs="Times New Roman"/>
          <w:sz w:val="24"/>
          <w:szCs w:val="24"/>
        </w:rPr>
        <w:t>t'i</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përmbahet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formatit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dhe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konventave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përdorura</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në</w:t>
      </w:r>
      <w:proofErr w:type="spellEnd"/>
      <w:r w:rsidRPr="00CA0496">
        <w:rPr>
          <w:rFonts w:ascii="Times New Roman" w:hAnsi="Times New Roman" w:cs="Times New Roman"/>
          <w:sz w:val="24"/>
          <w:szCs w:val="24"/>
        </w:rPr>
        <w:t xml:space="preserve"> </w:t>
      </w:r>
      <w:proofErr w:type="spellStart"/>
      <w:r w:rsidR="00E50AA6">
        <w:rPr>
          <w:rFonts w:ascii="Times New Roman" w:hAnsi="Times New Roman" w:cs="Times New Roman"/>
          <w:sz w:val="24"/>
          <w:szCs w:val="24"/>
        </w:rPr>
        <w:t>Raportet</w:t>
      </w:r>
      <w:proofErr w:type="spellEnd"/>
      <w:r w:rsidRPr="00CA0496">
        <w:rPr>
          <w:rFonts w:ascii="Times New Roman" w:hAnsi="Times New Roman" w:cs="Times New Roman"/>
          <w:sz w:val="24"/>
          <w:szCs w:val="24"/>
        </w:rPr>
        <w:t xml:space="preserve"> e </w:t>
      </w:r>
      <w:proofErr w:type="spellStart"/>
      <w:r w:rsidRPr="00ED336E">
        <w:rPr>
          <w:rFonts w:ascii="Times New Roman" w:hAnsi="Times New Roman" w:cs="Times New Roman"/>
          <w:sz w:val="24"/>
          <w:szCs w:val="24"/>
        </w:rPr>
        <w:t>mëparshme</w:t>
      </w:r>
      <w:proofErr w:type="spellEnd"/>
      <w:r w:rsidRPr="00ED336E">
        <w:rPr>
          <w:rFonts w:ascii="Times New Roman" w:hAnsi="Times New Roman" w:cs="Times New Roman"/>
          <w:sz w:val="24"/>
          <w:szCs w:val="24"/>
        </w:rPr>
        <w:t xml:space="preserve"> </w:t>
      </w:r>
      <w:proofErr w:type="spellStart"/>
      <w:r w:rsidRPr="00ED336E">
        <w:rPr>
          <w:rFonts w:ascii="Times New Roman" w:hAnsi="Times New Roman" w:cs="Times New Roman"/>
          <w:sz w:val="24"/>
          <w:szCs w:val="24"/>
        </w:rPr>
        <w:t>të</w:t>
      </w:r>
      <w:proofErr w:type="spellEnd"/>
      <w:r w:rsidRPr="00ED336E">
        <w:rPr>
          <w:rFonts w:ascii="Times New Roman" w:hAnsi="Times New Roman" w:cs="Times New Roman"/>
          <w:sz w:val="24"/>
          <w:szCs w:val="24"/>
        </w:rPr>
        <w:t xml:space="preserve"> </w:t>
      </w:r>
      <w:proofErr w:type="spellStart"/>
      <w:r w:rsidRPr="00ED336E">
        <w:rPr>
          <w:rFonts w:ascii="Times New Roman" w:hAnsi="Times New Roman" w:cs="Times New Roman"/>
          <w:sz w:val="24"/>
          <w:szCs w:val="24"/>
        </w:rPr>
        <w:t>publikuara</w:t>
      </w:r>
      <w:proofErr w:type="spellEnd"/>
      <w:r w:rsidR="00ED336E" w:rsidRPr="00ED336E">
        <w:rPr>
          <w:rFonts w:ascii="Times New Roman" w:hAnsi="Times New Roman" w:cs="Times New Roman"/>
          <w:sz w:val="24"/>
          <w:szCs w:val="24"/>
        </w:rPr>
        <w:t xml:space="preserve"> </w:t>
      </w:r>
      <w:hyperlink r:id="rId8" w:history="1">
        <w:proofErr w:type="spellStart"/>
        <w:r w:rsidR="00ED336E" w:rsidRPr="00ED336E">
          <w:rPr>
            <w:rStyle w:val="Hyperlink"/>
            <w:rFonts w:ascii="Times New Roman" w:hAnsi="Times New Roman" w:cs="Times New Roman"/>
            <w:sz w:val="24"/>
            <w:szCs w:val="24"/>
          </w:rPr>
          <w:t>këtu</w:t>
        </w:r>
        <w:proofErr w:type="spellEnd"/>
      </w:hyperlink>
      <w:r w:rsidR="00ED336E" w:rsidRPr="00ED336E">
        <w:rPr>
          <w:rFonts w:ascii="Times New Roman" w:hAnsi="Times New Roman" w:cs="Times New Roman"/>
          <w:sz w:val="24"/>
          <w:szCs w:val="24"/>
        </w:rPr>
        <w:t>.</w:t>
      </w:r>
      <w:r w:rsidRPr="00ED336E">
        <w:rPr>
          <w:rFonts w:ascii="Times New Roman" w:hAnsi="Times New Roman" w:cs="Times New Roman"/>
          <w:sz w:val="24"/>
          <w:szCs w:val="24"/>
        </w:rPr>
        <w:t xml:space="preserve"> </w:t>
      </w:r>
      <w:proofErr w:type="spellStart"/>
      <w:r w:rsidRPr="00ED336E">
        <w:rPr>
          <w:rFonts w:ascii="Times New Roman" w:hAnsi="Times New Roman" w:cs="Times New Roman"/>
          <w:sz w:val="24"/>
          <w:szCs w:val="24"/>
        </w:rPr>
        <w:t>Raporti</w:t>
      </w:r>
      <w:proofErr w:type="spellEnd"/>
      <w:r w:rsidRPr="00CA0496">
        <w:rPr>
          <w:rFonts w:ascii="Times New Roman" w:hAnsi="Times New Roman" w:cs="Times New Roman"/>
          <w:sz w:val="24"/>
          <w:szCs w:val="24"/>
        </w:rPr>
        <w:t xml:space="preserve"> do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kërkojë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shqyrtim</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dhe</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miratim</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nga</w:t>
      </w:r>
      <w:proofErr w:type="spellEnd"/>
      <w:r w:rsidRPr="00CA0496">
        <w:rPr>
          <w:rFonts w:ascii="Times New Roman" w:hAnsi="Times New Roman" w:cs="Times New Roman"/>
          <w:sz w:val="24"/>
          <w:szCs w:val="24"/>
        </w:rPr>
        <w:t xml:space="preserve"> AKSHI </w:t>
      </w:r>
      <w:proofErr w:type="spellStart"/>
      <w:r w:rsidRPr="00CA0496">
        <w:rPr>
          <w:rFonts w:ascii="Times New Roman" w:hAnsi="Times New Roman" w:cs="Times New Roman"/>
          <w:sz w:val="24"/>
          <w:szCs w:val="24"/>
        </w:rPr>
        <w:t>përpara</w:t>
      </w:r>
      <w:proofErr w:type="spellEnd"/>
      <w:r w:rsidRPr="00CA0496">
        <w:rPr>
          <w:rFonts w:ascii="Times New Roman" w:hAnsi="Times New Roman" w:cs="Times New Roman"/>
          <w:sz w:val="24"/>
          <w:szCs w:val="24"/>
        </w:rPr>
        <w:t xml:space="preserve"> se </w:t>
      </w:r>
      <w:proofErr w:type="spellStart"/>
      <w:r w:rsidRPr="00CA0496">
        <w:rPr>
          <w:rFonts w:ascii="Times New Roman" w:hAnsi="Times New Roman" w:cs="Times New Roman"/>
          <w:sz w:val="24"/>
          <w:szCs w:val="24"/>
        </w:rPr>
        <w:t>të</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konsiderohet</w:t>
      </w:r>
      <w:proofErr w:type="spellEnd"/>
      <w:r w:rsidRPr="00CA0496">
        <w:rPr>
          <w:rFonts w:ascii="Times New Roman" w:hAnsi="Times New Roman" w:cs="Times New Roman"/>
          <w:sz w:val="24"/>
          <w:szCs w:val="24"/>
        </w:rPr>
        <w:t xml:space="preserve"> </w:t>
      </w:r>
      <w:proofErr w:type="spellStart"/>
      <w:r w:rsidRPr="00CA0496">
        <w:rPr>
          <w:rFonts w:ascii="Times New Roman" w:hAnsi="Times New Roman" w:cs="Times New Roman"/>
          <w:sz w:val="24"/>
          <w:szCs w:val="24"/>
        </w:rPr>
        <w:t>përfundimtar</w:t>
      </w:r>
      <w:proofErr w:type="spellEnd"/>
      <w:r w:rsidRPr="00CA0496">
        <w:rPr>
          <w:rFonts w:ascii="Times New Roman" w:hAnsi="Times New Roman" w:cs="Times New Roman"/>
          <w:sz w:val="24"/>
          <w:szCs w:val="24"/>
        </w:rPr>
        <w:t>.</w:t>
      </w:r>
    </w:p>
    <w:p w14:paraId="1E04C2A4" w14:textId="663FFBD9" w:rsidR="008B4A1A" w:rsidRPr="007C266D" w:rsidRDefault="00CA0496" w:rsidP="007C266D">
      <w:pPr>
        <w:pStyle w:val="ListParagraph"/>
        <w:numPr>
          <w:ilvl w:val="0"/>
          <w:numId w:val="8"/>
        </w:numPr>
        <w:spacing w:after="0"/>
        <w:jc w:val="both"/>
        <w:rPr>
          <w:rFonts w:ascii="Times New Roman" w:hAnsi="Times New Roman" w:cs="Times New Roman"/>
          <w:bCs/>
          <w:sz w:val="24"/>
          <w:szCs w:val="24"/>
        </w:rPr>
      </w:pPr>
      <w:r>
        <w:rPr>
          <w:rFonts w:ascii="Times New Roman" w:hAnsi="Times New Roman" w:cs="Times New Roman"/>
          <w:b/>
          <w:bCs/>
          <w:sz w:val="24"/>
          <w:szCs w:val="24"/>
        </w:rPr>
        <w:t>REZULTATET</w:t>
      </w:r>
    </w:p>
    <w:p w14:paraId="539B5F4D" w14:textId="77777777" w:rsidR="00466F34" w:rsidRPr="007C266D" w:rsidRDefault="00466F34" w:rsidP="007C266D">
      <w:pPr>
        <w:pStyle w:val="ListParagraph"/>
        <w:spacing w:after="0"/>
        <w:ind w:left="360"/>
        <w:jc w:val="both"/>
        <w:rPr>
          <w:rFonts w:ascii="Times New Roman" w:hAnsi="Times New Roman" w:cs="Times New Roman"/>
          <w:bCs/>
          <w:sz w:val="24"/>
          <w:szCs w:val="24"/>
        </w:rPr>
      </w:pPr>
    </w:p>
    <w:p w14:paraId="4CB858E5" w14:textId="524FD5CE" w:rsidR="00980F6E" w:rsidRPr="007C266D" w:rsidRDefault="001205F3" w:rsidP="007C266D">
      <w:pPr>
        <w:spacing w:after="0" w:line="276" w:lineRule="auto"/>
        <w:contextualSpacing/>
        <w:jc w:val="both"/>
        <w:rPr>
          <w:rFonts w:ascii="Times New Roman" w:hAnsi="Times New Roman" w:cs="Times New Roman"/>
          <w:bCs/>
          <w:sz w:val="24"/>
          <w:szCs w:val="24"/>
        </w:rPr>
      </w:pPr>
      <w:proofErr w:type="spellStart"/>
      <w:r w:rsidRPr="007C266D">
        <w:rPr>
          <w:rFonts w:ascii="Times New Roman" w:hAnsi="Times New Roman" w:cs="Times New Roman"/>
          <w:bCs/>
          <w:sz w:val="24"/>
          <w:szCs w:val="24"/>
        </w:rPr>
        <w:t>Konsulent</w:t>
      </w:r>
      <w:r w:rsidR="00CA0496">
        <w:rPr>
          <w:rFonts w:ascii="Times New Roman" w:hAnsi="Times New Roman" w:cs="Times New Roman"/>
          <w:bCs/>
          <w:sz w:val="24"/>
          <w:szCs w:val="24"/>
        </w:rPr>
        <w:t>i</w:t>
      </w:r>
      <w:proofErr w:type="spellEnd"/>
      <w:r w:rsidRPr="007C266D">
        <w:rPr>
          <w:rFonts w:ascii="Times New Roman" w:hAnsi="Times New Roman" w:cs="Times New Roman"/>
          <w:bCs/>
          <w:sz w:val="24"/>
          <w:szCs w:val="24"/>
        </w:rPr>
        <w:t xml:space="preserve"> do </w:t>
      </w:r>
      <w:proofErr w:type="spellStart"/>
      <w:r w:rsidRPr="007C266D">
        <w:rPr>
          <w:rFonts w:ascii="Times New Roman" w:hAnsi="Times New Roman" w:cs="Times New Roman"/>
          <w:bCs/>
          <w:sz w:val="24"/>
          <w:szCs w:val="24"/>
        </w:rPr>
        <w:t>të</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jetë</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përgjegjës</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për</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rezultatet</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kyçe</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në</w:t>
      </w:r>
      <w:proofErr w:type="spellEnd"/>
      <w:r w:rsidRPr="007C266D">
        <w:rPr>
          <w:rFonts w:ascii="Times New Roman" w:hAnsi="Times New Roman" w:cs="Times New Roman"/>
          <w:bCs/>
          <w:sz w:val="24"/>
          <w:szCs w:val="24"/>
        </w:rPr>
        <w:t xml:space="preserve"> </w:t>
      </w:r>
      <w:proofErr w:type="spellStart"/>
      <w:r w:rsidRPr="007C266D">
        <w:rPr>
          <w:rFonts w:ascii="Times New Roman" w:hAnsi="Times New Roman" w:cs="Times New Roman"/>
          <w:bCs/>
          <w:sz w:val="24"/>
          <w:szCs w:val="24"/>
        </w:rPr>
        <w:t>vijim</w:t>
      </w:r>
      <w:proofErr w:type="spellEnd"/>
      <w:r w:rsidRPr="007C266D">
        <w:rPr>
          <w:rFonts w:ascii="Times New Roman" w:hAnsi="Times New Roman" w:cs="Times New Roman"/>
          <w:bCs/>
          <w:sz w:val="24"/>
          <w:szCs w:val="24"/>
        </w:rPr>
        <w:t>:</w:t>
      </w:r>
    </w:p>
    <w:p w14:paraId="0CF9ABD1" w14:textId="12F65108" w:rsidR="00B2365C" w:rsidRPr="007C266D" w:rsidRDefault="00B2365C" w:rsidP="007C266D">
      <w:pPr>
        <w:spacing w:after="0" w:line="276" w:lineRule="auto"/>
        <w:contextualSpacing/>
        <w:jc w:val="both"/>
        <w:rPr>
          <w:rFonts w:ascii="Times New Roman" w:hAnsi="Times New Roman" w:cs="Times New Roman"/>
          <w:bCs/>
          <w:sz w:val="24"/>
          <w:szCs w:val="24"/>
        </w:rPr>
      </w:pPr>
    </w:p>
    <w:p w14:paraId="1AE54CC1" w14:textId="1DEFB5DD" w:rsidR="00A31946" w:rsidRPr="00C81E63" w:rsidRDefault="001205F3" w:rsidP="007C266D">
      <w:pPr>
        <w:pStyle w:val="ListParagraph"/>
        <w:numPr>
          <w:ilvl w:val="0"/>
          <w:numId w:val="39"/>
        </w:numPr>
        <w:spacing w:after="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Raport i Detajuar i Fazës Së Fillimit</w:t>
      </w:r>
      <w:r w:rsidR="00A31946" w:rsidRPr="00C81E63">
        <w:rPr>
          <w:rFonts w:ascii="Times New Roman" w:hAnsi="Times New Roman" w:cs="Times New Roman"/>
          <w:b/>
          <w:bCs/>
          <w:sz w:val="24"/>
          <w:szCs w:val="24"/>
          <w:lang w:val="da-DK"/>
        </w:rPr>
        <w:t>.</w:t>
      </w:r>
      <w:r w:rsidR="00A31946" w:rsidRPr="00C81E63">
        <w:rPr>
          <w:rFonts w:ascii="Times New Roman" w:hAnsi="Times New Roman" w:cs="Times New Roman"/>
          <w:sz w:val="24"/>
          <w:szCs w:val="24"/>
          <w:lang w:val="da-DK"/>
        </w:rPr>
        <w:t xml:space="preserve"> </w:t>
      </w:r>
      <w:r w:rsidRPr="00C81E63">
        <w:rPr>
          <w:rFonts w:ascii="Times New Roman" w:hAnsi="Times New Roman" w:cs="Times New Roman"/>
          <w:sz w:val="24"/>
          <w:szCs w:val="24"/>
          <w:lang w:val="da-DK"/>
        </w:rPr>
        <w:t>Konsult</w:t>
      </w:r>
      <w:r w:rsidR="00CA0496" w:rsidRPr="00C81E63">
        <w:rPr>
          <w:rFonts w:ascii="Times New Roman" w:hAnsi="Times New Roman" w:cs="Times New Roman"/>
          <w:sz w:val="24"/>
          <w:szCs w:val="24"/>
          <w:lang w:val="da-DK"/>
        </w:rPr>
        <w:t xml:space="preserve">enti </w:t>
      </w:r>
      <w:r w:rsidRPr="00C81E63">
        <w:rPr>
          <w:rFonts w:ascii="Times New Roman" w:hAnsi="Times New Roman" w:cs="Times New Roman"/>
          <w:sz w:val="24"/>
          <w:szCs w:val="24"/>
          <w:lang w:val="da-DK"/>
        </w:rPr>
        <w:t xml:space="preserve">do të prodhojë një raport fillestar, i cili do të vlerësohet dhe miratohet nga AKSHI, </w:t>
      </w:r>
      <w:r w:rsidR="00CA0496" w:rsidRPr="00C81E63">
        <w:rPr>
          <w:rFonts w:ascii="Times New Roman" w:hAnsi="Times New Roman" w:cs="Times New Roman"/>
          <w:sz w:val="24"/>
          <w:szCs w:val="24"/>
          <w:lang w:val="da-DK"/>
        </w:rPr>
        <w:t>i cili</w:t>
      </w:r>
      <w:r w:rsidRPr="00C81E63">
        <w:rPr>
          <w:rFonts w:ascii="Times New Roman" w:hAnsi="Times New Roman" w:cs="Times New Roman"/>
          <w:sz w:val="24"/>
          <w:szCs w:val="24"/>
          <w:lang w:val="da-DK"/>
        </w:rPr>
        <w:t xml:space="preserve"> përcakton - në më shumë detaje - se si detyra do të përfundohet me sukses. Kjo përfshin, por nuk është e kufizuar në një metodologji më të detajuar, një përmbledhje të kritereve për zgjedhjen e </w:t>
      </w:r>
      <w:r w:rsidR="00171EB7" w:rsidRPr="00171EB7">
        <w:rPr>
          <w:rFonts w:ascii="Times New Roman" w:hAnsi="Times New Roman" w:cs="Times New Roman"/>
          <w:sz w:val="24"/>
          <w:szCs w:val="24"/>
          <w:lang w:val="da-DK"/>
        </w:rPr>
        <w:t>5 ministri</w:t>
      </w:r>
      <w:r w:rsidR="00171EB7">
        <w:rPr>
          <w:rFonts w:ascii="Times New Roman" w:hAnsi="Times New Roman" w:cs="Times New Roman"/>
          <w:sz w:val="24"/>
          <w:szCs w:val="24"/>
          <w:lang w:val="da-DK"/>
        </w:rPr>
        <w:t>ve</w:t>
      </w:r>
      <w:r w:rsidR="00171EB7" w:rsidRPr="00171EB7">
        <w:rPr>
          <w:rFonts w:ascii="Times New Roman" w:hAnsi="Times New Roman" w:cs="Times New Roman"/>
          <w:sz w:val="24"/>
          <w:szCs w:val="24"/>
          <w:lang w:val="da-DK"/>
        </w:rPr>
        <w:t xml:space="preserve"> prioritare (duke përfshirë institucionet e tyre në varësi)</w:t>
      </w:r>
      <w:r w:rsidRPr="00C81E63">
        <w:rPr>
          <w:rFonts w:ascii="Times New Roman" w:hAnsi="Times New Roman" w:cs="Times New Roman"/>
          <w:sz w:val="24"/>
          <w:szCs w:val="24"/>
          <w:lang w:val="da-DK"/>
        </w:rPr>
        <w:t xml:space="preserve">, listën e </w:t>
      </w:r>
      <w:r w:rsidR="0000728B" w:rsidRPr="00C81E63">
        <w:rPr>
          <w:rFonts w:ascii="Times New Roman" w:hAnsi="Times New Roman" w:cs="Times New Roman"/>
          <w:sz w:val="24"/>
          <w:szCs w:val="24"/>
          <w:lang w:val="da-DK"/>
        </w:rPr>
        <w:t>planifikimit t</w:t>
      </w:r>
      <w:r w:rsidR="00CC2D5D" w:rsidRPr="00C81E63">
        <w:rPr>
          <w:rFonts w:ascii="Times New Roman" w:hAnsi="Times New Roman" w:cs="Times New Roman"/>
          <w:sz w:val="24"/>
          <w:szCs w:val="24"/>
          <w:lang w:val="da-DK"/>
        </w:rPr>
        <w:t>ë</w:t>
      </w:r>
      <w:r w:rsidRPr="00C81E63">
        <w:rPr>
          <w:rFonts w:ascii="Times New Roman" w:hAnsi="Times New Roman" w:cs="Times New Roman"/>
          <w:sz w:val="24"/>
          <w:szCs w:val="24"/>
          <w:lang w:val="da-DK"/>
        </w:rPr>
        <w:t xml:space="preserve"> vlerësimit, duke përfshirë një listë objektivash të personave për intervistë të vendosur për çdo dimension të vlerësimit, dhe mbledhjen e dokumenteve të nevojshme.</w:t>
      </w:r>
    </w:p>
    <w:p w14:paraId="69BE4135" w14:textId="1057A0FA" w:rsidR="00A31946" w:rsidRPr="00C81E63" w:rsidRDefault="001205F3" w:rsidP="007C266D">
      <w:pPr>
        <w:pStyle w:val="ListParagraph"/>
        <w:numPr>
          <w:ilvl w:val="0"/>
          <w:numId w:val="39"/>
        </w:numPr>
        <w:spacing w:after="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 xml:space="preserve">Raporti </w:t>
      </w:r>
      <w:r w:rsidR="00CA0496" w:rsidRPr="00C81E63">
        <w:rPr>
          <w:rFonts w:ascii="Times New Roman" w:hAnsi="Times New Roman" w:cs="Times New Roman"/>
          <w:b/>
          <w:bCs/>
          <w:sz w:val="24"/>
          <w:szCs w:val="24"/>
          <w:lang w:val="da-DK"/>
        </w:rPr>
        <w:t xml:space="preserve">i </w:t>
      </w:r>
      <w:bookmarkStart w:id="10" w:name="_Hlk158298552"/>
      <w:r w:rsidR="00CA0496" w:rsidRPr="00C81E63">
        <w:rPr>
          <w:rFonts w:ascii="Times New Roman" w:hAnsi="Times New Roman" w:cs="Times New Roman"/>
          <w:b/>
          <w:bCs/>
          <w:sz w:val="24"/>
          <w:szCs w:val="24"/>
          <w:lang w:val="da-DK"/>
        </w:rPr>
        <w:t>Vlerësimit të Përgatitshmërisë së të Dhënave të Hapura</w:t>
      </w:r>
      <w:bookmarkEnd w:id="10"/>
      <w:r w:rsidR="00E50AA6" w:rsidRPr="00C81E63">
        <w:rPr>
          <w:rFonts w:ascii="Times New Roman" w:hAnsi="Times New Roman" w:cs="Times New Roman"/>
          <w:b/>
          <w:bCs/>
          <w:sz w:val="24"/>
          <w:szCs w:val="24"/>
          <w:lang w:val="da-DK"/>
        </w:rPr>
        <w:t xml:space="preserve">. </w:t>
      </w:r>
      <w:r w:rsidRPr="00C81E63">
        <w:rPr>
          <w:rFonts w:ascii="Times New Roman" w:hAnsi="Times New Roman" w:cs="Times New Roman"/>
          <w:sz w:val="24"/>
          <w:szCs w:val="24"/>
          <w:lang w:val="da-DK"/>
        </w:rPr>
        <w:t xml:space="preserve">Raporti i do të dorëzohet në gjuhën angleze. Ai do të përfshijë rezultatet e diagnozës dhe një set të propozuar të veprimeve, në afat të shkurtër, të mesëm dhe të gjatë, që mund të formojnë bazën e një plani </w:t>
      </w:r>
      <w:r w:rsidR="0000728B" w:rsidRPr="00C81E63">
        <w:rPr>
          <w:rFonts w:ascii="Times New Roman" w:hAnsi="Times New Roman" w:cs="Times New Roman"/>
          <w:sz w:val="24"/>
          <w:szCs w:val="24"/>
          <w:lang w:val="da-DK"/>
        </w:rPr>
        <w:t>veprimi</w:t>
      </w:r>
      <w:r w:rsidRPr="00C81E63">
        <w:rPr>
          <w:rFonts w:ascii="Times New Roman" w:hAnsi="Times New Roman" w:cs="Times New Roman"/>
          <w:sz w:val="24"/>
          <w:szCs w:val="24"/>
          <w:lang w:val="da-DK"/>
        </w:rPr>
        <w:t xml:space="preserve"> për të dhënat e hapura për Shqipërinë. Konstatimet nga indeksi i maturimit të të Dhënave të Hapura të BE-së për Shqipërinë, që do të sigurohet nga AKSHI, duhet të merren në konsideratë. Raporti final dhe plani i veprimit do të ndjekin formatin dhe konventat e përdorura në </w:t>
      </w:r>
      <w:r w:rsidR="00E50AA6" w:rsidRPr="00C81E63">
        <w:rPr>
          <w:rFonts w:ascii="Times New Roman" w:hAnsi="Times New Roman" w:cs="Times New Roman"/>
          <w:sz w:val="24"/>
          <w:szCs w:val="24"/>
          <w:lang w:val="da-DK"/>
        </w:rPr>
        <w:t>Raportet</w:t>
      </w:r>
      <w:r w:rsidR="00CA0496" w:rsidRPr="00C81E63">
        <w:rPr>
          <w:rFonts w:ascii="Times New Roman" w:hAnsi="Times New Roman" w:cs="Times New Roman"/>
          <w:sz w:val="24"/>
          <w:szCs w:val="24"/>
          <w:lang w:val="da-DK"/>
        </w:rPr>
        <w:t xml:space="preserve"> </w:t>
      </w:r>
      <w:r w:rsidRPr="00C81E63">
        <w:rPr>
          <w:rFonts w:ascii="Times New Roman" w:hAnsi="Times New Roman" w:cs="Times New Roman"/>
          <w:sz w:val="24"/>
          <w:szCs w:val="24"/>
          <w:lang w:val="da-DK"/>
        </w:rPr>
        <w:t xml:space="preserve">e mëparshme. </w:t>
      </w:r>
      <w:r w:rsidR="008A1B61" w:rsidRPr="00C81E63">
        <w:rPr>
          <w:rFonts w:ascii="Times New Roman" w:hAnsi="Times New Roman" w:cs="Times New Roman"/>
          <w:sz w:val="24"/>
          <w:szCs w:val="24"/>
          <w:lang w:val="da-DK"/>
        </w:rPr>
        <w:t>Raporti d</w:t>
      </w:r>
      <w:r w:rsidRPr="00C81E63">
        <w:rPr>
          <w:rFonts w:ascii="Times New Roman" w:hAnsi="Times New Roman" w:cs="Times New Roman"/>
          <w:sz w:val="24"/>
          <w:szCs w:val="24"/>
          <w:lang w:val="da-DK"/>
        </w:rPr>
        <w:t>o të përshkruajë elementet e mëposhtme: (i) statusi i gatishmërisë; (ii) përshkrimi i secilit prej dimensioneve që përfshijnë çështjet e të Dhënave të Hapura në metodologji; (iii) informacion</w:t>
      </w:r>
      <w:r w:rsidR="008A1B61" w:rsidRPr="00C81E63">
        <w:rPr>
          <w:rFonts w:ascii="Times New Roman" w:hAnsi="Times New Roman" w:cs="Times New Roman"/>
          <w:sz w:val="24"/>
          <w:szCs w:val="24"/>
          <w:lang w:val="da-DK"/>
        </w:rPr>
        <w:t xml:space="preserve"> kontekstual </w:t>
      </w:r>
      <w:r w:rsidRPr="00C81E63">
        <w:rPr>
          <w:rFonts w:ascii="Times New Roman" w:hAnsi="Times New Roman" w:cs="Times New Roman"/>
          <w:sz w:val="24"/>
          <w:szCs w:val="24"/>
          <w:lang w:val="da-DK"/>
        </w:rPr>
        <w:t xml:space="preserve">mbi trendet e rëndësishme të të dhënave të hapura; (iv) gjetjet </w:t>
      </w:r>
      <w:r w:rsidR="008A1B61" w:rsidRPr="00C81E63">
        <w:rPr>
          <w:rFonts w:ascii="Times New Roman" w:hAnsi="Times New Roman" w:cs="Times New Roman"/>
          <w:sz w:val="24"/>
          <w:szCs w:val="24"/>
          <w:lang w:val="da-DK"/>
        </w:rPr>
        <w:t>parprake</w:t>
      </w:r>
      <w:r w:rsidRPr="00C81E63">
        <w:rPr>
          <w:rFonts w:ascii="Times New Roman" w:hAnsi="Times New Roman" w:cs="Times New Roman"/>
          <w:sz w:val="24"/>
          <w:szCs w:val="24"/>
          <w:lang w:val="da-DK"/>
        </w:rPr>
        <w:t xml:space="preserve"> kyçe, mundësitë dhe pengesat e identifikuara gjatë procesit të kërkimit; (v) përfitimet e mundshme të adoptimit të një nisme të dhënash të hapura; (vi) rekomandime mbi ku dhe si mund të implementohet përdorimi i të dhënave të hapura duke marrë parasysh ndikimin e tij, rrezikun, koston, lehtësinë, palët e interesit për të përfshirë; dhe (vii) një plan veprimi për </w:t>
      </w:r>
      <w:r w:rsidRPr="00C81E63">
        <w:rPr>
          <w:rFonts w:ascii="Times New Roman" w:hAnsi="Times New Roman" w:cs="Times New Roman"/>
          <w:sz w:val="24"/>
          <w:szCs w:val="24"/>
          <w:lang w:val="da-DK"/>
        </w:rPr>
        <w:lastRenderedPageBreak/>
        <w:t xml:space="preserve">programin e të dhënave të hapura që propozon si të implementohet/përmirësohet një nismë e të dhënave të hapura. Raporti do të kërkojë shqyrtim dhe miratim nga AKSHI dhe Banka Botërore para se të konsiderohet si final. </w:t>
      </w:r>
      <w:r w:rsidR="00E50AA6" w:rsidRPr="00C81E63">
        <w:rPr>
          <w:rFonts w:ascii="Times New Roman" w:hAnsi="Times New Roman" w:cs="Times New Roman"/>
          <w:sz w:val="24"/>
          <w:szCs w:val="24"/>
          <w:lang w:val="da-DK"/>
        </w:rPr>
        <w:t>Raporti i Vlerësimit të Përgatitshmërisë së të Dhënave të Hapura</w:t>
      </w:r>
      <w:r w:rsidRPr="00C81E63">
        <w:rPr>
          <w:rFonts w:ascii="Times New Roman" w:hAnsi="Times New Roman" w:cs="Times New Roman"/>
          <w:sz w:val="24"/>
          <w:szCs w:val="24"/>
          <w:lang w:val="da-DK"/>
        </w:rPr>
        <w:t xml:space="preserve"> duhet të përfshijë një listë me rekomandime të veprueshme që gjithashtu mund të përparësohen, dhe rekomandimet duhet të jenë SMART (Specifike, të matshme, të arritshme, Realiste, të kohëzgjatura). </w:t>
      </w:r>
      <w:r w:rsidR="00E50AA6" w:rsidRPr="00C81E63">
        <w:rPr>
          <w:rFonts w:ascii="Times New Roman" w:hAnsi="Times New Roman" w:cs="Times New Roman"/>
          <w:sz w:val="24"/>
          <w:szCs w:val="24"/>
          <w:lang w:val="da-DK"/>
        </w:rPr>
        <w:t>Raporti i Vlerësimit të Përgatitshmërisë së të Dhënave të Hapura</w:t>
      </w:r>
      <w:r w:rsidR="00CA0496" w:rsidRPr="00C81E63">
        <w:rPr>
          <w:rFonts w:ascii="Times New Roman" w:hAnsi="Times New Roman" w:cs="Times New Roman"/>
          <w:sz w:val="24"/>
          <w:szCs w:val="24"/>
          <w:lang w:val="da-DK"/>
        </w:rPr>
        <w:t xml:space="preserve"> </w:t>
      </w:r>
      <w:r w:rsidRPr="00C81E63">
        <w:rPr>
          <w:rFonts w:ascii="Times New Roman" w:hAnsi="Times New Roman" w:cs="Times New Roman"/>
          <w:sz w:val="24"/>
          <w:szCs w:val="24"/>
          <w:lang w:val="da-DK"/>
        </w:rPr>
        <w:t xml:space="preserve">duhet të përfshijë rekomandime të </w:t>
      </w:r>
      <w:r w:rsidR="008A1B61" w:rsidRPr="00C81E63">
        <w:rPr>
          <w:rFonts w:ascii="Times New Roman" w:hAnsi="Times New Roman" w:cs="Times New Roman"/>
          <w:sz w:val="24"/>
          <w:szCs w:val="24"/>
          <w:lang w:val="da-DK"/>
        </w:rPr>
        <w:t xml:space="preserve">zbatueshme </w:t>
      </w:r>
      <w:r w:rsidRPr="00C81E63">
        <w:rPr>
          <w:rFonts w:ascii="Times New Roman" w:hAnsi="Times New Roman" w:cs="Times New Roman"/>
          <w:sz w:val="24"/>
          <w:szCs w:val="24"/>
          <w:lang w:val="da-DK"/>
        </w:rPr>
        <w:t>që do t</w:t>
      </w:r>
      <w:r w:rsidR="008A1B61" w:rsidRPr="00C81E63">
        <w:rPr>
          <w:rFonts w:ascii="Times New Roman" w:hAnsi="Times New Roman" w:cs="Times New Roman"/>
          <w:sz w:val="24"/>
          <w:szCs w:val="24"/>
          <w:lang w:val="da-DK"/>
        </w:rPr>
        <w:t>’i</w:t>
      </w:r>
      <w:r w:rsidRPr="00C81E63">
        <w:rPr>
          <w:rFonts w:ascii="Times New Roman" w:hAnsi="Times New Roman" w:cs="Times New Roman"/>
          <w:sz w:val="24"/>
          <w:szCs w:val="24"/>
          <w:lang w:val="da-DK"/>
        </w:rPr>
        <w:t xml:space="preserve"> mundësonin Shqipërisë të përmirësojë renditjet ndërkombëtare të </w:t>
      </w:r>
      <w:r w:rsidR="00CA0496" w:rsidRPr="00C81E63">
        <w:rPr>
          <w:rFonts w:ascii="Times New Roman" w:hAnsi="Times New Roman" w:cs="Times New Roman"/>
          <w:sz w:val="24"/>
          <w:szCs w:val="24"/>
          <w:lang w:val="da-DK"/>
        </w:rPr>
        <w:t>t</w:t>
      </w:r>
      <w:r w:rsidR="00CC2D5D" w:rsidRPr="00C81E63">
        <w:rPr>
          <w:rFonts w:ascii="Times New Roman" w:hAnsi="Times New Roman" w:cs="Times New Roman"/>
          <w:sz w:val="24"/>
          <w:szCs w:val="24"/>
          <w:lang w:val="da-DK"/>
        </w:rPr>
        <w:t>ë</w:t>
      </w:r>
      <w:r w:rsidR="00CA0496" w:rsidRPr="00C81E63">
        <w:rPr>
          <w:rFonts w:ascii="Times New Roman" w:hAnsi="Times New Roman" w:cs="Times New Roman"/>
          <w:sz w:val="24"/>
          <w:szCs w:val="24"/>
          <w:lang w:val="da-DK"/>
        </w:rPr>
        <w:t xml:space="preserve"> dh</w:t>
      </w:r>
      <w:r w:rsidR="00CC2D5D" w:rsidRPr="00C81E63">
        <w:rPr>
          <w:rFonts w:ascii="Times New Roman" w:hAnsi="Times New Roman" w:cs="Times New Roman"/>
          <w:sz w:val="24"/>
          <w:szCs w:val="24"/>
          <w:lang w:val="da-DK"/>
        </w:rPr>
        <w:t>ë</w:t>
      </w:r>
      <w:r w:rsidR="00CA0496" w:rsidRPr="00C81E63">
        <w:rPr>
          <w:rFonts w:ascii="Times New Roman" w:hAnsi="Times New Roman" w:cs="Times New Roman"/>
          <w:sz w:val="24"/>
          <w:szCs w:val="24"/>
          <w:lang w:val="da-DK"/>
        </w:rPr>
        <w:t>nave t</w:t>
      </w:r>
      <w:r w:rsidR="00CC2D5D" w:rsidRPr="00C81E63">
        <w:rPr>
          <w:rFonts w:ascii="Times New Roman" w:hAnsi="Times New Roman" w:cs="Times New Roman"/>
          <w:sz w:val="24"/>
          <w:szCs w:val="24"/>
          <w:lang w:val="da-DK"/>
        </w:rPr>
        <w:t>ë</w:t>
      </w:r>
      <w:r w:rsidR="00CA0496" w:rsidRPr="00C81E63">
        <w:rPr>
          <w:rFonts w:ascii="Times New Roman" w:hAnsi="Times New Roman" w:cs="Times New Roman"/>
          <w:sz w:val="24"/>
          <w:szCs w:val="24"/>
          <w:lang w:val="da-DK"/>
        </w:rPr>
        <w:t xml:space="preserve"> hapura</w:t>
      </w:r>
      <w:r w:rsidRPr="00C81E63">
        <w:rPr>
          <w:rFonts w:ascii="Times New Roman" w:hAnsi="Times New Roman" w:cs="Times New Roman"/>
          <w:sz w:val="24"/>
          <w:szCs w:val="24"/>
          <w:lang w:val="da-DK"/>
        </w:rPr>
        <w:t>.</w:t>
      </w:r>
    </w:p>
    <w:p w14:paraId="42D877D4" w14:textId="056F229D" w:rsidR="00A31946" w:rsidRPr="00C81E63" w:rsidRDefault="001205F3" w:rsidP="007C266D">
      <w:pPr>
        <w:pStyle w:val="ListParagraph"/>
        <w:numPr>
          <w:ilvl w:val="0"/>
          <w:numId w:val="39"/>
        </w:numPr>
        <w:spacing w:after="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Inventari i Grupimeve të të Dhënave</w:t>
      </w:r>
      <w:r w:rsidR="00A31946" w:rsidRPr="00C81E63">
        <w:rPr>
          <w:rFonts w:ascii="Times New Roman" w:hAnsi="Times New Roman" w:cs="Times New Roman"/>
          <w:sz w:val="24"/>
          <w:szCs w:val="24"/>
          <w:lang w:val="da-DK"/>
        </w:rPr>
        <w:t xml:space="preserve">. </w:t>
      </w:r>
      <w:r w:rsidRPr="00C81E63">
        <w:rPr>
          <w:rFonts w:ascii="Times New Roman" w:hAnsi="Times New Roman" w:cs="Times New Roman"/>
          <w:sz w:val="24"/>
          <w:szCs w:val="24"/>
          <w:lang w:val="da-DK"/>
        </w:rPr>
        <w:t xml:space="preserve">Listimi i inventarit të të dhënave të të gjitha </w:t>
      </w:r>
      <w:r w:rsidR="008A1B61" w:rsidRPr="00C81E63">
        <w:rPr>
          <w:rFonts w:ascii="Times New Roman" w:hAnsi="Times New Roman" w:cs="Times New Roman"/>
          <w:sz w:val="24"/>
          <w:szCs w:val="24"/>
          <w:lang w:val="da-DK"/>
        </w:rPr>
        <w:t>ministrive t</w:t>
      </w:r>
      <w:r w:rsidR="00CC2D5D" w:rsidRPr="00C81E63">
        <w:rPr>
          <w:rFonts w:ascii="Times New Roman" w:hAnsi="Times New Roman" w:cs="Times New Roman"/>
          <w:sz w:val="24"/>
          <w:szCs w:val="24"/>
          <w:lang w:val="da-DK"/>
        </w:rPr>
        <w:t>ë</w:t>
      </w:r>
      <w:r w:rsidR="008A1B61" w:rsidRPr="00C81E63">
        <w:rPr>
          <w:rFonts w:ascii="Times New Roman" w:hAnsi="Times New Roman" w:cs="Times New Roman"/>
          <w:sz w:val="24"/>
          <w:szCs w:val="24"/>
          <w:lang w:val="da-DK"/>
        </w:rPr>
        <w:t xml:space="preserve"> linj</w:t>
      </w:r>
      <w:r w:rsidR="00CC2D5D" w:rsidRPr="00C81E63">
        <w:rPr>
          <w:rFonts w:ascii="Times New Roman" w:hAnsi="Times New Roman" w:cs="Times New Roman"/>
          <w:sz w:val="24"/>
          <w:szCs w:val="24"/>
          <w:lang w:val="da-DK"/>
        </w:rPr>
        <w:t>ë</w:t>
      </w:r>
      <w:r w:rsidR="008A1B61" w:rsidRPr="00C81E63">
        <w:rPr>
          <w:rFonts w:ascii="Times New Roman" w:hAnsi="Times New Roman" w:cs="Times New Roman"/>
          <w:sz w:val="24"/>
          <w:szCs w:val="24"/>
          <w:lang w:val="da-DK"/>
        </w:rPr>
        <w:t>s</w:t>
      </w:r>
      <w:r w:rsidRPr="00C81E63">
        <w:rPr>
          <w:rFonts w:ascii="Times New Roman" w:hAnsi="Times New Roman" w:cs="Times New Roman"/>
          <w:sz w:val="24"/>
          <w:szCs w:val="24"/>
          <w:lang w:val="da-DK"/>
        </w:rPr>
        <w:t xml:space="preserve"> të afta për të mbështetur publikimin e të dhënave në Portalin e të Dhënave të Hapura me një rekomandim për </w:t>
      </w:r>
      <w:r w:rsidR="00CC47B0" w:rsidRPr="00CC47B0">
        <w:rPr>
          <w:rFonts w:ascii="Times New Roman" w:hAnsi="Times New Roman" w:cs="Times New Roman"/>
          <w:sz w:val="24"/>
          <w:szCs w:val="24"/>
          <w:lang w:val="da-DK"/>
        </w:rPr>
        <w:t>5 ministritë prioritare (duke përfshirë institucionet e tyre në varësi)</w:t>
      </w:r>
      <w:r w:rsidR="00CC47B0">
        <w:rPr>
          <w:rFonts w:ascii="Times New Roman" w:hAnsi="Times New Roman" w:cs="Times New Roman"/>
          <w:sz w:val="24"/>
          <w:szCs w:val="24"/>
          <w:lang w:val="da-DK"/>
        </w:rPr>
        <w:t xml:space="preserve"> </w:t>
      </w:r>
      <w:r w:rsidRPr="00C81E63">
        <w:rPr>
          <w:rFonts w:ascii="Times New Roman" w:hAnsi="Times New Roman" w:cs="Times New Roman"/>
          <w:sz w:val="24"/>
          <w:szCs w:val="24"/>
          <w:lang w:val="da-DK"/>
        </w:rPr>
        <w:t>për të publikuar grupet e të dhënave në Portalin e të Dhënave të Hapura (Indikatori i lidhur me Shpërndarjen 6 e implementimit të PforR).</w:t>
      </w:r>
    </w:p>
    <w:p w14:paraId="57EF3A5B" w14:textId="555F307D" w:rsidR="008A1B61" w:rsidRPr="00C81E63" w:rsidRDefault="008A1B61" w:rsidP="007C266D">
      <w:pPr>
        <w:pStyle w:val="ListParagraph"/>
        <w:numPr>
          <w:ilvl w:val="0"/>
          <w:numId w:val="39"/>
        </w:numPr>
        <w:spacing w:after="0"/>
        <w:jc w:val="both"/>
        <w:rPr>
          <w:rFonts w:ascii="Times New Roman" w:hAnsi="Times New Roman" w:cs="Times New Roman"/>
          <w:b/>
          <w:bCs/>
          <w:sz w:val="24"/>
          <w:szCs w:val="24"/>
          <w:lang w:val="da-DK"/>
        </w:rPr>
      </w:pPr>
      <w:r w:rsidRPr="00C81E63">
        <w:rPr>
          <w:rFonts w:ascii="Times New Roman" w:hAnsi="Times New Roman" w:cs="Times New Roman"/>
          <w:b/>
          <w:bCs/>
          <w:sz w:val="24"/>
          <w:szCs w:val="24"/>
          <w:lang w:val="da-DK"/>
        </w:rPr>
        <w:t xml:space="preserve">Udhëzim për </w:t>
      </w:r>
      <w:r w:rsidR="00CC47B0">
        <w:rPr>
          <w:rFonts w:ascii="Times New Roman" w:hAnsi="Times New Roman" w:cs="Times New Roman"/>
          <w:b/>
          <w:bCs/>
          <w:sz w:val="24"/>
          <w:szCs w:val="24"/>
          <w:lang w:val="da-DK"/>
        </w:rPr>
        <w:t>ministritë</w:t>
      </w:r>
      <w:r w:rsidRPr="00C81E63">
        <w:rPr>
          <w:rFonts w:ascii="Times New Roman" w:hAnsi="Times New Roman" w:cs="Times New Roman"/>
          <w:b/>
          <w:bCs/>
          <w:sz w:val="24"/>
          <w:szCs w:val="24"/>
          <w:lang w:val="da-DK"/>
        </w:rPr>
        <w:t xml:space="preserve"> prioritare</w:t>
      </w:r>
      <w:r w:rsidR="00243242">
        <w:rPr>
          <w:rFonts w:ascii="Times New Roman" w:hAnsi="Times New Roman" w:cs="Times New Roman"/>
          <w:b/>
          <w:bCs/>
          <w:sz w:val="24"/>
          <w:szCs w:val="24"/>
          <w:lang w:val="da-DK"/>
        </w:rPr>
        <w:t xml:space="preserve"> </w:t>
      </w:r>
      <w:r w:rsidR="00243242" w:rsidRPr="00243242">
        <w:rPr>
          <w:rFonts w:ascii="Times New Roman" w:hAnsi="Times New Roman" w:cs="Times New Roman"/>
          <w:b/>
          <w:bCs/>
          <w:sz w:val="24"/>
          <w:szCs w:val="24"/>
          <w:lang w:val="da-DK"/>
        </w:rPr>
        <w:t>(duke përfshirë institucionet e tyre në varësi)</w:t>
      </w:r>
      <w:r w:rsidRPr="00C81E63">
        <w:rPr>
          <w:rFonts w:ascii="Times New Roman" w:hAnsi="Times New Roman" w:cs="Times New Roman"/>
          <w:b/>
          <w:bCs/>
          <w:sz w:val="24"/>
          <w:szCs w:val="24"/>
          <w:lang w:val="da-DK"/>
        </w:rPr>
        <w:t xml:space="preserve"> për përzgjedhjen e licencave standarde të përshtatshme dhe përkatëse për grupet e tyre të të dhënave të hapura</w:t>
      </w:r>
      <w:r w:rsidRPr="00C81E63">
        <w:rPr>
          <w:rFonts w:ascii="Times New Roman" w:hAnsi="Times New Roman" w:cs="Times New Roman"/>
          <w:sz w:val="24"/>
          <w:szCs w:val="24"/>
          <w:lang w:val="da-DK"/>
        </w:rPr>
        <w:t>, i përmbledhur në një shënim të shkurtër/PPT.</w:t>
      </w:r>
    </w:p>
    <w:p w14:paraId="04D30972" w14:textId="0A42D836" w:rsidR="001033D6" w:rsidRPr="00C81E63" w:rsidRDefault="00CA0496" w:rsidP="007C266D">
      <w:pPr>
        <w:pStyle w:val="ListParagraph"/>
        <w:numPr>
          <w:ilvl w:val="0"/>
          <w:numId w:val="39"/>
        </w:numPr>
        <w:spacing w:after="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T</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ofroj</w:t>
      </w:r>
      <w:r w:rsidR="00CC2D5D" w:rsidRPr="00C81E63">
        <w:rPr>
          <w:rFonts w:ascii="Times New Roman" w:hAnsi="Times New Roman" w:cs="Times New Roman"/>
          <w:b/>
          <w:bCs/>
          <w:sz w:val="24"/>
          <w:szCs w:val="24"/>
          <w:lang w:val="da-DK"/>
        </w:rPr>
        <w:t>ë</w:t>
      </w:r>
      <w:r w:rsidR="001205F3" w:rsidRPr="00C81E63">
        <w:rPr>
          <w:rFonts w:ascii="Times New Roman" w:hAnsi="Times New Roman" w:cs="Times New Roman"/>
          <w:b/>
          <w:bCs/>
          <w:sz w:val="24"/>
          <w:szCs w:val="24"/>
          <w:lang w:val="da-DK"/>
        </w:rPr>
        <w:t xml:space="preserve"> </w:t>
      </w:r>
      <w:r w:rsidRPr="00C81E63">
        <w:rPr>
          <w:rFonts w:ascii="Times New Roman" w:hAnsi="Times New Roman" w:cs="Times New Roman"/>
          <w:b/>
          <w:bCs/>
          <w:sz w:val="24"/>
          <w:szCs w:val="24"/>
          <w:lang w:val="da-DK"/>
        </w:rPr>
        <w:t>orientim p</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r ekspert</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t</w:t>
      </w:r>
      <w:r w:rsidR="001205F3" w:rsidRPr="00C81E63">
        <w:rPr>
          <w:rFonts w:ascii="Times New Roman" w:hAnsi="Times New Roman" w:cs="Times New Roman"/>
          <w:b/>
          <w:bCs/>
          <w:sz w:val="24"/>
          <w:szCs w:val="24"/>
          <w:lang w:val="da-DK"/>
        </w:rPr>
        <w:t xml:space="preserve"> dhe rekomandime mbi botimin efektiv të të dhënave të identifikuara në data.europa.eu</w:t>
      </w:r>
      <w:r w:rsidR="001033D6" w:rsidRPr="00C81E63">
        <w:rPr>
          <w:rFonts w:ascii="Times New Roman" w:hAnsi="Times New Roman" w:cs="Times New Roman"/>
          <w:b/>
          <w:bCs/>
          <w:sz w:val="24"/>
          <w:szCs w:val="24"/>
          <w:lang w:val="da-DK"/>
        </w:rPr>
        <w:t xml:space="preserve">. </w:t>
      </w:r>
      <w:r w:rsidR="001205F3" w:rsidRPr="00C81E63">
        <w:rPr>
          <w:rFonts w:ascii="Times New Roman" w:hAnsi="Times New Roman" w:cs="Times New Roman"/>
          <w:sz w:val="24"/>
          <w:szCs w:val="24"/>
          <w:lang w:val="da-DK"/>
        </w:rPr>
        <w:t>Përmbledhur në një shënim të shkurtër / PPT.</w:t>
      </w:r>
    </w:p>
    <w:p w14:paraId="0579D73C" w14:textId="55767433" w:rsidR="00A31946" w:rsidRPr="00C81E63" w:rsidRDefault="00CA0496" w:rsidP="007C266D">
      <w:pPr>
        <w:pStyle w:val="ListParagraph"/>
        <w:numPr>
          <w:ilvl w:val="0"/>
          <w:numId w:val="39"/>
        </w:numPr>
        <w:spacing w:after="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T</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prodhoj</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nj</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sh</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nim T</w:t>
      </w:r>
      <w:r w:rsidR="001205F3" w:rsidRPr="00C81E63">
        <w:rPr>
          <w:rFonts w:ascii="Times New Roman" w:hAnsi="Times New Roman" w:cs="Times New Roman"/>
          <w:b/>
          <w:bCs/>
          <w:sz w:val="24"/>
          <w:szCs w:val="24"/>
          <w:lang w:val="da-DK"/>
        </w:rPr>
        <w:t>eknik</w:t>
      </w:r>
      <w:r w:rsidR="008A1B61" w:rsidRPr="00C81E63">
        <w:rPr>
          <w:rFonts w:ascii="Times New Roman" w:hAnsi="Times New Roman" w:cs="Times New Roman"/>
          <w:b/>
          <w:bCs/>
          <w:sz w:val="24"/>
          <w:szCs w:val="24"/>
          <w:lang w:val="da-DK"/>
        </w:rPr>
        <w:t>,</w:t>
      </w:r>
      <w:r w:rsidR="001205F3" w:rsidRPr="00C81E63">
        <w:rPr>
          <w:rFonts w:ascii="Times New Roman" w:hAnsi="Times New Roman" w:cs="Times New Roman"/>
          <w:sz w:val="24"/>
          <w:szCs w:val="24"/>
          <w:lang w:val="da-DK"/>
        </w:rPr>
        <w:t xml:space="preserve"> që përshkruan statusin e gatishmërisë digjitale, statusin e mbrojtjes së të dhënave dhe statusin e ndërveprueshmërisë për çdo grup të dhënash të listuar për </w:t>
      </w:r>
      <w:r w:rsidR="00243242" w:rsidRPr="00243242">
        <w:rPr>
          <w:rFonts w:ascii="Times New Roman" w:hAnsi="Times New Roman" w:cs="Times New Roman"/>
          <w:sz w:val="24"/>
          <w:szCs w:val="24"/>
          <w:lang w:val="da-DK"/>
        </w:rPr>
        <w:t>5 ministritë prioritare (duke përfshirë institucionet e tyre në varësi)</w:t>
      </w:r>
      <w:r w:rsidR="00243242">
        <w:rPr>
          <w:rFonts w:ascii="Times New Roman" w:hAnsi="Times New Roman" w:cs="Times New Roman"/>
          <w:sz w:val="24"/>
          <w:szCs w:val="24"/>
          <w:lang w:val="da-DK"/>
        </w:rPr>
        <w:t xml:space="preserve"> </w:t>
      </w:r>
      <w:r w:rsidR="001205F3" w:rsidRPr="00C81E63">
        <w:rPr>
          <w:rFonts w:ascii="Times New Roman" w:hAnsi="Times New Roman" w:cs="Times New Roman"/>
          <w:sz w:val="24"/>
          <w:szCs w:val="24"/>
          <w:lang w:val="da-DK"/>
        </w:rPr>
        <w:t>të rekomanduara për të publikuar grupet e të dhënave në Portalin e të Dhënave të Hapura, metodologjinë e monitorimit dhe listën e aktiviteteve ose mekanizmave në vijim për të inkurajuar ose ndihmuar botuesit e të dhënave në publikimin e metatë dhënave me cilësi të lartë. Kjo do të sugjerojë edhe reforma dhe veprime për të trajtuar çështjet e identifikuara (Indikatori i Lidhur me Shpërndarjen 6 i implementimit të PforR, i lidhur me ndërveprueshmërinë dhe mbrojtjen e të dhënave).</w:t>
      </w:r>
    </w:p>
    <w:p w14:paraId="2E42DCC2" w14:textId="055A742B" w:rsidR="00A31946" w:rsidRPr="00C81E63" w:rsidRDefault="00CA0496" w:rsidP="007C266D">
      <w:pPr>
        <w:pStyle w:val="ListParagraph"/>
        <w:numPr>
          <w:ilvl w:val="0"/>
          <w:numId w:val="39"/>
        </w:numPr>
        <w:spacing w:after="0"/>
        <w:jc w:val="both"/>
        <w:rPr>
          <w:rFonts w:ascii="Times New Roman" w:hAnsi="Times New Roman" w:cs="Times New Roman"/>
          <w:sz w:val="24"/>
          <w:szCs w:val="24"/>
          <w:lang w:val="da-DK"/>
        </w:rPr>
      </w:pPr>
      <w:r w:rsidRPr="00C81E63">
        <w:rPr>
          <w:rFonts w:ascii="Times New Roman" w:hAnsi="Times New Roman" w:cs="Times New Roman"/>
          <w:b/>
          <w:bCs/>
          <w:sz w:val="24"/>
          <w:szCs w:val="24"/>
          <w:lang w:val="da-DK"/>
        </w:rPr>
        <w:t>T</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prodhoj</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w:t>
      </w:r>
      <w:r w:rsidR="001205F3" w:rsidRPr="00C81E63">
        <w:rPr>
          <w:rFonts w:ascii="Times New Roman" w:hAnsi="Times New Roman" w:cs="Times New Roman"/>
          <w:b/>
          <w:bCs/>
          <w:sz w:val="24"/>
          <w:szCs w:val="24"/>
          <w:lang w:val="da-DK"/>
        </w:rPr>
        <w:t xml:space="preserve">një Strategji dhe Metodologji për Ripërdorimin </w:t>
      </w:r>
      <w:r w:rsidR="009B153B" w:rsidRPr="00C81E63">
        <w:rPr>
          <w:rFonts w:ascii="Times New Roman" w:hAnsi="Times New Roman" w:cs="Times New Roman"/>
          <w:b/>
          <w:bCs/>
          <w:sz w:val="24"/>
          <w:szCs w:val="24"/>
          <w:lang w:val="da-DK"/>
        </w:rPr>
        <w:t>dhe ndikimin e</w:t>
      </w:r>
      <w:r w:rsidR="001205F3" w:rsidRPr="00C81E63">
        <w:rPr>
          <w:rFonts w:ascii="Times New Roman" w:hAnsi="Times New Roman" w:cs="Times New Roman"/>
          <w:b/>
          <w:bCs/>
          <w:sz w:val="24"/>
          <w:szCs w:val="24"/>
          <w:lang w:val="da-DK"/>
        </w:rPr>
        <w:t xml:space="preserve"> </w:t>
      </w:r>
      <w:r w:rsidRPr="00C81E63">
        <w:rPr>
          <w:rFonts w:ascii="Times New Roman" w:hAnsi="Times New Roman" w:cs="Times New Roman"/>
          <w:b/>
          <w:bCs/>
          <w:sz w:val="24"/>
          <w:szCs w:val="24"/>
          <w:lang w:val="da-DK"/>
        </w:rPr>
        <w:t>t</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dh</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nave t</w:t>
      </w:r>
      <w:r w:rsidR="00CC2D5D" w:rsidRPr="00C81E63">
        <w:rPr>
          <w:rFonts w:ascii="Times New Roman" w:hAnsi="Times New Roman" w:cs="Times New Roman"/>
          <w:b/>
          <w:bCs/>
          <w:sz w:val="24"/>
          <w:szCs w:val="24"/>
          <w:lang w:val="da-DK"/>
        </w:rPr>
        <w:t>ë</w:t>
      </w:r>
      <w:r w:rsidRPr="00C81E63">
        <w:rPr>
          <w:rFonts w:ascii="Times New Roman" w:hAnsi="Times New Roman" w:cs="Times New Roman"/>
          <w:b/>
          <w:bCs/>
          <w:sz w:val="24"/>
          <w:szCs w:val="24"/>
          <w:lang w:val="da-DK"/>
        </w:rPr>
        <w:t xml:space="preserve"> hapura</w:t>
      </w:r>
      <w:r w:rsidR="00A31946" w:rsidRPr="00C81E63">
        <w:rPr>
          <w:rFonts w:ascii="Times New Roman" w:hAnsi="Times New Roman" w:cs="Times New Roman"/>
          <w:sz w:val="24"/>
          <w:szCs w:val="24"/>
          <w:lang w:val="da-DK"/>
        </w:rPr>
        <w:t>.</w:t>
      </w:r>
      <w:r w:rsidR="00A31946" w:rsidRPr="00C81E63">
        <w:rPr>
          <w:rFonts w:ascii="Times New Roman" w:hAnsi="Times New Roman" w:cs="Times New Roman"/>
          <w:b/>
          <w:bCs/>
          <w:sz w:val="24"/>
          <w:szCs w:val="24"/>
          <w:lang w:val="da-DK"/>
        </w:rPr>
        <w:t xml:space="preserve"> </w:t>
      </w:r>
      <w:r w:rsidR="009B153B" w:rsidRPr="00C81E63">
        <w:rPr>
          <w:rFonts w:ascii="Times New Roman" w:hAnsi="Times New Roman" w:cs="Times New Roman"/>
          <w:sz w:val="24"/>
          <w:szCs w:val="24"/>
          <w:lang w:val="da-DK"/>
        </w:rPr>
        <w:t>T</w:t>
      </w:r>
      <w:r w:rsidR="00CC2D5D" w:rsidRPr="00C81E63">
        <w:rPr>
          <w:rFonts w:ascii="Times New Roman" w:hAnsi="Times New Roman" w:cs="Times New Roman"/>
          <w:sz w:val="24"/>
          <w:szCs w:val="24"/>
          <w:lang w:val="da-DK"/>
        </w:rPr>
        <w:t>ë</w:t>
      </w:r>
      <w:r w:rsidR="009B153B" w:rsidRPr="00C81E63">
        <w:rPr>
          <w:rFonts w:ascii="Times New Roman" w:hAnsi="Times New Roman" w:cs="Times New Roman"/>
          <w:sz w:val="24"/>
          <w:szCs w:val="24"/>
          <w:lang w:val="da-DK"/>
        </w:rPr>
        <w:t xml:space="preserve"> propozoj</w:t>
      </w:r>
      <w:r w:rsidR="00CC2D5D" w:rsidRPr="00C81E63">
        <w:rPr>
          <w:rFonts w:ascii="Times New Roman" w:hAnsi="Times New Roman" w:cs="Times New Roman"/>
          <w:sz w:val="24"/>
          <w:szCs w:val="24"/>
          <w:lang w:val="da-DK"/>
        </w:rPr>
        <w:t>ë</w:t>
      </w:r>
      <w:r w:rsidR="001205F3" w:rsidRPr="00C81E63">
        <w:rPr>
          <w:rFonts w:ascii="Times New Roman" w:hAnsi="Times New Roman" w:cs="Times New Roman"/>
          <w:sz w:val="24"/>
          <w:szCs w:val="24"/>
          <w:lang w:val="da-DK"/>
        </w:rPr>
        <w:t xml:space="preserve"> një strategji </w:t>
      </w:r>
      <w:r w:rsidR="008A1B61" w:rsidRPr="00C81E63">
        <w:rPr>
          <w:rFonts w:ascii="Times New Roman" w:hAnsi="Times New Roman" w:cs="Times New Roman"/>
          <w:sz w:val="24"/>
          <w:szCs w:val="24"/>
          <w:lang w:val="da-DK"/>
        </w:rPr>
        <w:t>t</w:t>
      </w:r>
      <w:r w:rsidR="00CC2D5D" w:rsidRPr="00C81E63">
        <w:rPr>
          <w:rFonts w:ascii="Times New Roman" w:hAnsi="Times New Roman" w:cs="Times New Roman"/>
          <w:sz w:val="24"/>
          <w:szCs w:val="24"/>
          <w:lang w:val="da-DK"/>
        </w:rPr>
        <w:t>ë</w:t>
      </w:r>
      <w:r w:rsidR="008A1B61" w:rsidRPr="00C81E63">
        <w:rPr>
          <w:rFonts w:ascii="Times New Roman" w:hAnsi="Times New Roman" w:cs="Times New Roman"/>
          <w:sz w:val="24"/>
          <w:szCs w:val="24"/>
          <w:lang w:val="da-DK"/>
        </w:rPr>
        <w:t xml:space="preserve"> orientuar n</w:t>
      </w:r>
      <w:r w:rsidR="00CC2D5D" w:rsidRPr="00C81E63">
        <w:rPr>
          <w:rFonts w:ascii="Times New Roman" w:hAnsi="Times New Roman" w:cs="Times New Roman"/>
          <w:sz w:val="24"/>
          <w:szCs w:val="24"/>
          <w:lang w:val="da-DK"/>
        </w:rPr>
        <w:t>ë</w:t>
      </w:r>
      <w:r w:rsidR="008A1B61" w:rsidRPr="00C81E63">
        <w:rPr>
          <w:rFonts w:ascii="Times New Roman" w:hAnsi="Times New Roman" w:cs="Times New Roman"/>
          <w:sz w:val="24"/>
          <w:szCs w:val="24"/>
          <w:lang w:val="da-DK"/>
        </w:rPr>
        <w:t xml:space="preserve"> veprime,</w:t>
      </w:r>
      <w:r w:rsidR="001205F3" w:rsidRPr="00C81E63">
        <w:rPr>
          <w:rFonts w:ascii="Times New Roman" w:hAnsi="Times New Roman" w:cs="Times New Roman"/>
          <w:sz w:val="24"/>
          <w:szCs w:val="24"/>
          <w:lang w:val="da-DK"/>
        </w:rPr>
        <w:t xml:space="preserve"> për të inkurajuar përdorimin/analitikën e OD në Shqipëri dhe </w:t>
      </w:r>
      <w:r w:rsidR="009B153B" w:rsidRPr="00C81E63">
        <w:rPr>
          <w:rFonts w:ascii="Times New Roman" w:hAnsi="Times New Roman" w:cs="Times New Roman"/>
          <w:sz w:val="24"/>
          <w:szCs w:val="24"/>
          <w:lang w:val="da-DK"/>
        </w:rPr>
        <w:t>t</w:t>
      </w:r>
      <w:r w:rsidR="00CC2D5D" w:rsidRPr="00C81E63">
        <w:rPr>
          <w:rFonts w:ascii="Times New Roman" w:hAnsi="Times New Roman" w:cs="Times New Roman"/>
          <w:sz w:val="24"/>
          <w:szCs w:val="24"/>
          <w:lang w:val="da-DK"/>
        </w:rPr>
        <w:t>ë</w:t>
      </w:r>
      <w:r w:rsidR="009B153B" w:rsidRPr="00C81E63">
        <w:rPr>
          <w:rFonts w:ascii="Times New Roman" w:hAnsi="Times New Roman" w:cs="Times New Roman"/>
          <w:sz w:val="24"/>
          <w:szCs w:val="24"/>
          <w:lang w:val="da-DK"/>
        </w:rPr>
        <w:t xml:space="preserve"> propozoj</w:t>
      </w:r>
      <w:r w:rsidR="00CC2D5D" w:rsidRPr="00C81E63">
        <w:rPr>
          <w:rFonts w:ascii="Times New Roman" w:hAnsi="Times New Roman" w:cs="Times New Roman"/>
          <w:sz w:val="24"/>
          <w:szCs w:val="24"/>
          <w:lang w:val="da-DK"/>
        </w:rPr>
        <w:t>ë</w:t>
      </w:r>
      <w:r w:rsidR="001205F3" w:rsidRPr="00C81E63">
        <w:rPr>
          <w:rFonts w:ascii="Times New Roman" w:hAnsi="Times New Roman" w:cs="Times New Roman"/>
          <w:sz w:val="24"/>
          <w:szCs w:val="24"/>
          <w:lang w:val="da-DK"/>
        </w:rPr>
        <w:t xml:space="preserve"> një metodologji për të monitoruar nivelin e rishfrytëzimit dhe për të matur ndikimin e të dhënave të hapura në Shqipëri. Kjo përfshin propozime për të siguruar që portalet </w:t>
      </w:r>
      <w:r w:rsidR="009B153B" w:rsidRPr="00C81E63">
        <w:rPr>
          <w:rFonts w:ascii="Times New Roman" w:hAnsi="Times New Roman" w:cs="Times New Roman"/>
          <w:sz w:val="24"/>
          <w:szCs w:val="24"/>
          <w:lang w:val="da-DK"/>
        </w:rPr>
        <w:t>e t</w:t>
      </w:r>
      <w:r w:rsidR="00CC2D5D" w:rsidRPr="00C81E63">
        <w:rPr>
          <w:rFonts w:ascii="Times New Roman" w:hAnsi="Times New Roman" w:cs="Times New Roman"/>
          <w:sz w:val="24"/>
          <w:szCs w:val="24"/>
          <w:lang w:val="da-DK"/>
        </w:rPr>
        <w:t>ë</w:t>
      </w:r>
      <w:r w:rsidR="009B153B" w:rsidRPr="00C81E63">
        <w:rPr>
          <w:rFonts w:ascii="Times New Roman" w:hAnsi="Times New Roman" w:cs="Times New Roman"/>
          <w:sz w:val="24"/>
          <w:szCs w:val="24"/>
          <w:lang w:val="da-DK"/>
        </w:rPr>
        <w:t xml:space="preserve"> dh</w:t>
      </w:r>
      <w:r w:rsidR="00CC2D5D" w:rsidRPr="00C81E63">
        <w:rPr>
          <w:rFonts w:ascii="Times New Roman" w:hAnsi="Times New Roman" w:cs="Times New Roman"/>
          <w:sz w:val="24"/>
          <w:szCs w:val="24"/>
          <w:lang w:val="da-DK"/>
        </w:rPr>
        <w:t>ë</w:t>
      </w:r>
      <w:r w:rsidR="009B153B" w:rsidRPr="00C81E63">
        <w:rPr>
          <w:rFonts w:ascii="Times New Roman" w:hAnsi="Times New Roman" w:cs="Times New Roman"/>
          <w:sz w:val="24"/>
          <w:szCs w:val="24"/>
          <w:lang w:val="da-DK"/>
        </w:rPr>
        <w:t>nave t</w:t>
      </w:r>
      <w:r w:rsidR="00CC2D5D" w:rsidRPr="00C81E63">
        <w:rPr>
          <w:rFonts w:ascii="Times New Roman" w:hAnsi="Times New Roman" w:cs="Times New Roman"/>
          <w:sz w:val="24"/>
          <w:szCs w:val="24"/>
          <w:lang w:val="da-DK"/>
        </w:rPr>
        <w:t>ë</w:t>
      </w:r>
      <w:r w:rsidR="009B153B" w:rsidRPr="00C81E63">
        <w:rPr>
          <w:rFonts w:ascii="Times New Roman" w:hAnsi="Times New Roman" w:cs="Times New Roman"/>
          <w:sz w:val="24"/>
          <w:szCs w:val="24"/>
          <w:lang w:val="da-DK"/>
        </w:rPr>
        <w:t xml:space="preserve"> hapura</w:t>
      </w:r>
      <w:r w:rsidR="001205F3" w:rsidRPr="00C81E63">
        <w:rPr>
          <w:rFonts w:ascii="Times New Roman" w:hAnsi="Times New Roman" w:cs="Times New Roman"/>
          <w:sz w:val="24"/>
          <w:szCs w:val="24"/>
          <w:lang w:val="da-DK"/>
        </w:rPr>
        <w:t xml:space="preserve"> kanë funksionalitetin e kërkuar dhe të nevojshëm; dhe</w:t>
      </w:r>
    </w:p>
    <w:p w14:paraId="6E134AFC" w14:textId="22239DA9" w:rsidR="00841DCB" w:rsidRPr="00C81E63" w:rsidRDefault="009B153B" w:rsidP="009B153B">
      <w:pPr>
        <w:pStyle w:val="ListParagraph"/>
        <w:numPr>
          <w:ilvl w:val="0"/>
          <w:numId w:val="39"/>
        </w:numPr>
        <w:spacing w:after="240"/>
        <w:jc w:val="both"/>
        <w:rPr>
          <w:rFonts w:ascii="Times New Roman" w:hAnsi="Times New Roman" w:cs="Times New Roman"/>
          <w:sz w:val="24"/>
          <w:szCs w:val="24"/>
          <w:lang w:val="da-DK"/>
        </w:rPr>
      </w:pPr>
      <w:bookmarkStart w:id="11" w:name="_Hlk158296933"/>
      <w:r w:rsidRPr="00C81E63">
        <w:rPr>
          <w:rFonts w:ascii="Times New Roman" w:hAnsi="Times New Roman" w:cs="Times New Roman"/>
          <w:b/>
          <w:bCs/>
          <w:sz w:val="24"/>
          <w:szCs w:val="24"/>
          <w:lang w:val="da-DK"/>
        </w:rPr>
        <w:t>Të propozojë aktivitete për Botimin e Meta-të Dhënave.</w:t>
      </w:r>
      <w:bookmarkEnd w:id="11"/>
      <w:r w:rsidRPr="00C81E63">
        <w:rPr>
          <w:rFonts w:ascii="Times New Roman" w:hAnsi="Times New Roman" w:cs="Times New Roman"/>
          <w:b/>
          <w:bCs/>
          <w:sz w:val="24"/>
          <w:szCs w:val="24"/>
          <w:lang w:val="da-DK"/>
        </w:rPr>
        <w:t xml:space="preserve"> </w:t>
      </w:r>
      <w:r w:rsidRPr="00C81E63">
        <w:rPr>
          <w:rFonts w:ascii="Times New Roman" w:hAnsi="Times New Roman" w:cs="Times New Roman"/>
          <w:sz w:val="24"/>
          <w:szCs w:val="24"/>
          <w:lang w:val="da-DK"/>
        </w:rPr>
        <w:t>T</w:t>
      </w:r>
      <w:r w:rsidR="00CC2D5D" w:rsidRPr="00C81E63">
        <w:rPr>
          <w:rFonts w:ascii="Times New Roman" w:hAnsi="Times New Roman" w:cs="Times New Roman"/>
          <w:sz w:val="24"/>
          <w:szCs w:val="24"/>
          <w:lang w:val="da-DK"/>
        </w:rPr>
        <w:t>ë</w:t>
      </w:r>
      <w:r w:rsidRPr="00C81E63">
        <w:rPr>
          <w:rFonts w:ascii="Times New Roman" w:hAnsi="Times New Roman" w:cs="Times New Roman"/>
          <w:sz w:val="24"/>
          <w:szCs w:val="24"/>
          <w:lang w:val="da-DK"/>
        </w:rPr>
        <w:t xml:space="preserve"> prodhoj</w:t>
      </w:r>
      <w:r w:rsidR="00CC2D5D" w:rsidRPr="00C81E63">
        <w:rPr>
          <w:rFonts w:ascii="Times New Roman" w:hAnsi="Times New Roman" w:cs="Times New Roman"/>
          <w:sz w:val="24"/>
          <w:szCs w:val="24"/>
          <w:lang w:val="da-DK"/>
        </w:rPr>
        <w:t>ë</w:t>
      </w:r>
      <w:r w:rsidR="001205F3" w:rsidRPr="00C81E63">
        <w:rPr>
          <w:rFonts w:ascii="Times New Roman" w:hAnsi="Times New Roman" w:cs="Times New Roman"/>
          <w:sz w:val="24"/>
          <w:szCs w:val="24"/>
          <w:lang w:val="da-DK"/>
        </w:rPr>
        <w:t xml:space="preserve"> një listë të aktiviteteve ose mekanizmave të vazhdueshëm për të inkurajuar ose ndihmuar botuesit e të dhënave në botimin e meta-të dhënave të larta. Duke implementuar këto aktivitete dhe mekanizma të vazhdueshëm, organizatat dhe ofruesit e të dhënave mund të ndërtojnë një kulturë të krijimit të meta-të dhënave të cilësisë, e cila në fund të fundit rrit zbulueshmërinë, përdorshmërinë dhe besueshmërinë e aseteve të të dhënave të tyre.</w:t>
      </w:r>
    </w:p>
    <w:p w14:paraId="0F64BBCD" w14:textId="0F3AD3D7" w:rsidR="00EE76D3" w:rsidRPr="00243242" w:rsidRDefault="001205F3" w:rsidP="00243242">
      <w:pPr>
        <w:spacing w:after="0" w:line="276" w:lineRule="auto"/>
        <w:contextualSpacing/>
        <w:jc w:val="both"/>
        <w:rPr>
          <w:rFonts w:ascii="Times New Roman" w:hAnsi="Times New Roman" w:cs="Times New Roman"/>
          <w:bCs/>
          <w:sz w:val="24"/>
          <w:szCs w:val="24"/>
          <w:lang w:val="da-DK"/>
        </w:rPr>
      </w:pPr>
      <w:r w:rsidRPr="00C81E63">
        <w:rPr>
          <w:rFonts w:ascii="Times New Roman" w:hAnsi="Times New Roman" w:cs="Times New Roman"/>
          <w:bCs/>
          <w:sz w:val="24"/>
          <w:szCs w:val="24"/>
          <w:lang w:val="da-DK"/>
        </w:rPr>
        <w:lastRenderedPageBreak/>
        <w:t>Të gjitha produktet do të dorëzohen si në gjuhën shqipe edhe në gjuhën angleze; kostot e përkthimit do të mbulohen nga konsulenti.</w:t>
      </w:r>
    </w:p>
    <w:p w14:paraId="069949FF" w14:textId="77777777" w:rsidR="00616717" w:rsidRPr="00C81E63" w:rsidRDefault="00616717" w:rsidP="007C266D">
      <w:pPr>
        <w:spacing w:after="0" w:line="276" w:lineRule="auto"/>
        <w:rPr>
          <w:rFonts w:ascii="Times New Roman" w:hAnsi="Times New Roman" w:cs="Times New Roman"/>
          <w:sz w:val="24"/>
          <w:szCs w:val="24"/>
          <w:lang w:val="da-DK"/>
        </w:rPr>
      </w:pPr>
    </w:p>
    <w:p w14:paraId="3CAD2E96" w14:textId="4E595B39" w:rsidR="00EE76D3"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RAPORTIMI</w:t>
      </w:r>
    </w:p>
    <w:p w14:paraId="4A74227E" w14:textId="77777777" w:rsidR="00EE76D3" w:rsidRPr="007C266D" w:rsidRDefault="00EE76D3" w:rsidP="007C266D">
      <w:pPr>
        <w:spacing w:after="0" w:line="276" w:lineRule="auto"/>
        <w:jc w:val="both"/>
        <w:rPr>
          <w:rFonts w:ascii="Times New Roman" w:hAnsi="Times New Roman" w:cs="Times New Roman"/>
          <w:sz w:val="24"/>
          <w:szCs w:val="24"/>
        </w:rPr>
      </w:pPr>
    </w:p>
    <w:p w14:paraId="07AB8C46" w14:textId="270014B0" w:rsidR="00A31946" w:rsidRPr="007C266D" w:rsidRDefault="009B153B" w:rsidP="00EB6D2E">
      <w:pPr>
        <w:pStyle w:val="paragraph"/>
        <w:spacing w:before="0" w:beforeAutospacing="0" w:after="0" w:afterAutospacing="0" w:line="276" w:lineRule="auto"/>
        <w:jc w:val="both"/>
        <w:textAlignment w:val="baseline"/>
      </w:pPr>
      <w:r w:rsidRPr="00E32A03">
        <w:rPr>
          <w:rStyle w:val="normaltextrun"/>
        </w:rPr>
        <w:t>Konsul</w:t>
      </w:r>
      <w:r>
        <w:rPr>
          <w:rStyle w:val="normaltextrun"/>
        </w:rPr>
        <w:t xml:space="preserve">enti </w:t>
      </w:r>
      <w:r w:rsidRPr="00E32A03">
        <w:rPr>
          <w:rStyle w:val="normaltextrun"/>
        </w:rPr>
        <w:t xml:space="preserve">do të raportojë dhe do të koordinojë ngushtë aktivitetet e tij me Njësinë e Koordinimit të Programit (CU) </w:t>
      </w:r>
      <w:r>
        <w:rPr>
          <w:rStyle w:val="normaltextrun"/>
        </w:rPr>
        <w:t>pranë</w:t>
      </w:r>
      <w:r w:rsidRPr="00E32A03">
        <w:rPr>
          <w:rStyle w:val="normaltextrun"/>
        </w:rPr>
        <w:t xml:space="preserve"> AKSHI. Të gjitha draftet e raporteve dhe arritjet do të shqyrtohen nga AKSHI, Banka Botërore dhe palët e tjera të interesuara përkatëse për të siguruar se gjetjet janë të pranueshme, dhe arritjet rishikohen në </w:t>
      </w:r>
      <w:r>
        <w:rPr>
          <w:rStyle w:val="normaltextrun"/>
        </w:rPr>
        <w:t>mënyrën e duhur</w:t>
      </w:r>
      <w:r w:rsidRPr="00E32A03">
        <w:rPr>
          <w:rStyle w:val="normaltextrun"/>
        </w:rPr>
        <w:t>.</w:t>
      </w:r>
      <w:r w:rsidR="00EB6D2E">
        <w:rPr>
          <w:rStyle w:val="normaltextrun"/>
        </w:rPr>
        <w:t xml:space="preserve"> </w:t>
      </w:r>
      <w:r w:rsidR="001205F3" w:rsidRPr="007C266D">
        <w:t>AKSHI do të lehtësojë takimet me listën e synuar të intervistuesve dhe mbledhjen e dokumenteve të nevojshme. Konsul</w:t>
      </w:r>
      <w:r>
        <w:t xml:space="preserve">enti </w:t>
      </w:r>
      <w:r w:rsidR="001205F3" w:rsidRPr="007C266D">
        <w:t xml:space="preserve">do të kryejë misione në </w:t>
      </w:r>
      <w:r w:rsidR="00EB6D2E">
        <w:t>terren</w:t>
      </w:r>
      <w:r w:rsidR="001205F3" w:rsidRPr="007C266D">
        <w:t xml:space="preserve"> për të siguruar përfundimin e suksesshëm të detyrës (parashikohen të paktën 3 misione). Kjo do të përfshijë misione teknike për të kryer intervista dhe vlerësime </w:t>
      </w:r>
      <w:r w:rsidR="00E50AA6" w:rsidRPr="00E50AA6">
        <w:t>të Përgatitshmërisë së të Dhënave të Hapura</w:t>
      </w:r>
      <w:r w:rsidR="001205F3" w:rsidRPr="007C266D">
        <w:t xml:space="preserve"> dhe për të paraqitur versionin përfundimtar të raportit</w:t>
      </w:r>
      <w:r w:rsidR="00E50AA6">
        <w:t xml:space="preserve"> të </w:t>
      </w:r>
      <w:r w:rsidR="00E50AA6" w:rsidRPr="00E50AA6">
        <w:t>Vlerësimit të Përgatitshmërisë së të Dhënave të Hapura</w:t>
      </w:r>
      <w:r w:rsidR="001205F3" w:rsidRPr="007C266D">
        <w:t>. Konsul</w:t>
      </w:r>
      <w:r>
        <w:t>entit</w:t>
      </w:r>
      <w:r w:rsidR="001205F3" w:rsidRPr="007C266D">
        <w:t xml:space="preserve"> i kërkohet të kontribuojë me një raport të shkurtër që përmbledh aktivitetet dhe rezultatet kryesore në fund të çdo misioni. Konsul</w:t>
      </w:r>
      <w:r>
        <w:t>entit</w:t>
      </w:r>
      <w:r w:rsidR="001205F3" w:rsidRPr="007C266D">
        <w:t xml:space="preserve"> i kërkohet të përmbledhë këshillën e dhënë nga eksperti (detyrat 3 dhe 4 në "</w:t>
      </w:r>
      <w:r>
        <w:t>Fush</w:t>
      </w:r>
      <w:r w:rsidR="00CC2D5D">
        <w:t>ë</w:t>
      </w:r>
      <w:r>
        <w:t>veprimi i Pun</w:t>
      </w:r>
      <w:r w:rsidR="00CC2D5D">
        <w:t>ë</w:t>
      </w:r>
      <w:r>
        <w:t>s</w:t>
      </w:r>
      <w:r w:rsidR="001205F3" w:rsidRPr="007C266D">
        <w:t>" e mësipërme) në formë të shkruar në fund të detyrës.</w:t>
      </w:r>
    </w:p>
    <w:p w14:paraId="76525071" w14:textId="77777777" w:rsidR="00BD3F50" w:rsidRPr="00C81E63" w:rsidRDefault="00BD3F50" w:rsidP="007C266D">
      <w:pPr>
        <w:spacing w:after="0" w:line="276" w:lineRule="auto"/>
        <w:contextualSpacing/>
        <w:jc w:val="both"/>
        <w:rPr>
          <w:rFonts w:ascii="Times New Roman" w:hAnsi="Times New Roman" w:cs="Times New Roman"/>
          <w:b/>
          <w:bCs/>
          <w:sz w:val="24"/>
          <w:szCs w:val="24"/>
          <w:lang w:val="hr-HR"/>
        </w:rPr>
      </w:pPr>
    </w:p>
    <w:p w14:paraId="4FA8533F" w14:textId="47B996AB" w:rsidR="00BD3F50" w:rsidRPr="00616717" w:rsidRDefault="001205F3" w:rsidP="007C266D">
      <w:pPr>
        <w:pStyle w:val="ListParagraph"/>
        <w:numPr>
          <w:ilvl w:val="0"/>
          <w:numId w:val="8"/>
        </w:numPr>
        <w:spacing w:after="0"/>
        <w:jc w:val="both"/>
        <w:rPr>
          <w:rFonts w:ascii="Times New Roman" w:hAnsi="Times New Roman" w:cs="Times New Roman"/>
          <w:b/>
          <w:bCs/>
          <w:sz w:val="24"/>
          <w:szCs w:val="24"/>
        </w:rPr>
      </w:pPr>
      <w:r w:rsidRPr="00616717">
        <w:rPr>
          <w:rFonts w:ascii="Times New Roman" w:hAnsi="Times New Roman" w:cs="Times New Roman"/>
          <w:b/>
          <w:bCs/>
          <w:sz w:val="24"/>
          <w:szCs w:val="24"/>
        </w:rPr>
        <w:t>KUSHTET</w:t>
      </w:r>
    </w:p>
    <w:p w14:paraId="48237912" w14:textId="77777777" w:rsidR="008A1547" w:rsidRPr="0034594A" w:rsidRDefault="008A1547" w:rsidP="007C266D">
      <w:pPr>
        <w:spacing w:after="0" w:line="276" w:lineRule="auto"/>
        <w:contextualSpacing/>
        <w:jc w:val="both"/>
        <w:rPr>
          <w:rFonts w:ascii="Times New Roman" w:hAnsi="Times New Roman" w:cs="Times New Roman"/>
          <w:bCs/>
          <w:sz w:val="24"/>
          <w:szCs w:val="24"/>
        </w:rPr>
      </w:pPr>
    </w:p>
    <w:p w14:paraId="5ED85581" w14:textId="32F98DE9" w:rsidR="00EE76D3" w:rsidRPr="00B26668" w:rsidRDefault="001205F3" w:rsidP="007C266D">
      <w:pPr>
        <w:spacing w:line="276" w:lineRule="auto"/>
        <w:jc w:val="both"/>
        <w:rPr>
          <w:rFonts w:ascii="Times New Roman" w:hAnsi="Times New Roman" w:cs="Times New Roman"/>
          <w:sz w:val="24"/>
          <w:szCs w:val="24"/>
        </w:rPr>
      </w:pPr>
      <w:bookmarkStart w:id="12" w:name="_Hlk157444333"/>
      <w:proofErr w:type="spellStart"/>
      <w:r w:rsidRPr="0034594A">
        <w:rPr>
          <w:rFonts w:ascii="Times New Roman" w:hAnsi="Times New Roman" w:cs="Times New Roman"/>
          <w:sz w:val="24"/>
          <w:szCs w:val="24"/>
        </w:rPr>
        <w:t>Kohëzgjatja</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totale</w:t>
      </w:r>
      <w:proofErr w:type="spellEnd"/>
      <w:r w:rsidRPr="0034594A">
        <w:rPr>
          <w:rFonts w:ascii="Times New Roman" w:hAnsi="Times New Roman" w:cs="Times New Roman"/>
          <w:sz w:val="24"/>
          <w:szCs w:val="24"/>
        </w:rPr>
        <w:t xml:space="preserve"> e </w:t>
      </w:r>
      <w:proofErr w:type="spellStart"/>
      <w:r w:rsidRPr="0034594A">
        <w:rPr>
          <w:rFonts w:ascii="Times New Roman" w:hAnsi="Times New Roman" w:cs="Times New Roman"/>
          <w:sz w:val="24"/>
          <w:szCs w:val="24"/>
        </w:rPr>
        <w:t>kësaj</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detyre</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është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vlerësuar</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në</w:t>
      </w:r>
      <w:proofErr w:type="spellEnd"/>
      <w:r w:rsidRPr="0034594A">
        <w:rPr>
          <w:rFonts w:ascii="Times New Roman" w:hAnsi="Times New Roman" w:cs="Times New Roman"/>
          <w:sz w:val="24"/>
          <w:szCs w:val="24"/>
        </w:rPr>
        <w:t xml:space="preserve"> 17 </w:t>
      </w:r>
      <w:proofErr w:type="spellStart"/>
      <w:r w:rsidRPr="0034594A">
        <w:rPr>
          <w:rFonts w:ascii="Times New Roman" w:hAnsi="Times New Roman" w:cs="Times New Roman"/>
          <w:sz w:val="24"/>
          <w:szCs w:val="24"/>
        </w:rPr>
        <w:t>javë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Në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varësi</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të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nënshkrimit</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të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kontratës</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produktet</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duhet</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të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dorëzohen</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sipas</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afateve</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të</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mëposhtme</w:t>
      </w:r>
      <w:proofErr w:type="spellEnd"/>
      <w:r w:rsidRPr="0034594A">
        <w:rPr>
          <w:rFonts w:ascii="Times New Roman" w:hAnsi="Times New Roman" w:cs="Times New Roman"/>
          <w:sz w:val="24"/>
          <w:szCs w:val="24"/>
        </w:rPr>
        <w:t xml:space="preserve">. </w:t>
      </w:r>
      <w:proofErr w:type="spellStart"/>
      <w:r w:rsidRPr="0034594A">
        <w:rPr>
          <w:rFonts w:ascii="Times New Roman" w:hAnsi="Times New Roman" w:cs="Times New Roman"/>
          <w:sz w:val="24"/>
          <w:szCs w:val="24"/>
        </w:rPr>
        <w:t>Kjo</w:t>
      </w:r>
      <w:proofErr w:type="spellEnd"/>
      <w:r w:rsidRPr="0034594A">
        <w:rPr>
          <w:rFonts w:ascii="Times New Roman" w:hAnsi="Times New Roman" w:cs="Times New Roman"/>
          <w:sz w:val="24"/>
          <w:szCs w:val="24"/>
        </w:rPr>
        <w:t xml:space="preserve"> do</w:t>
      </w:r>
      <w:r w:rsidRPr="00B26668">
        <w:rPr>
          <w:rFonts w:ascii="Times New Roman" w:hAnsi="Times New Roman" w:cs="Times New Roman"/>
          <w:sz w:val="24"/>
          <w:szCs w:val="24"/>
        </w:rPr>
        <w:t xml:space="preserve"> </w:t>
      </w:r>
      <w:proofErr w:type="spellStart"/>
      <w:r w:rsidRPr="00B26668">
        <w:rPr>
          <w:rFonts w:ascii="Times New Roman" w:hAnsi="Times New Roman" w:cs="Times New Roman"/>
          <w:sz w:val="24"/>
          <w:szCs w:val="24"/>
        </w:rPr>
        <w:t>të</w:t>
      </w:r>
      <w:proofErr w:type="spellEnd"/>
      <w:r w:rsidRPr="00B26668">
        <w:rPr>
          <w:rFonts w:ascii="Times New Roman" w:hAnsi="Times New Roman" w:cs="Times New Roman"/>
          <w:sz w:val="24"/>
          <w:szCs w:val="24"/>
        </w:rPr>
        <w:t xml:space="preserve"> </w:t>
      </w:r>
      <w:proofErr w:type="spellStart"/>
      <w:r w:rsidR="00B26668" w:rsidRPr="00B26668">
        <w:rPr>
          <w:rFonts w:ascii="Times New Roman" w:hAnsi="Times New Roman" w:cs="Times New Roman"/>
          <w:sz w:val="24"/>
          <w:szCs w:val="24"/>
        </w:rPr>
        <w:t>detajohet</w:t>
      </w:r>
      <w:proofErr w:type="spellEnd"/>
      <w:r w:rsidR="00B26668" w:rsidRPr="00B26668">
        <w:rPr>
          <w:rFonts w:ascii="Times New Roman" w:hAnsi="Times New Roman" w:cs="Times New Roman"/>
          <w:sz w:val="24"/>
          <w:szCs w:val="24"/>
        </w:rPr>
        <w:t xml:space="preserve"> </w:t>
      </w:r>
      <w:proofErr w:type="spellStart"/>
      <w:r w:rsidR="00B26668" w:rsidRPr="00B26668">
        <w:rPr>
          <w:rFonts w:ascii="Times New Roman" w:hAnsi="Times New Roman" w:cs="Times New Roman"/>
          <w:sz w:val="24"/>
          <w:szCs w:val="24"/>
        </w:rPr>
        <w:t>m</w:t>
      </w:r>
      <w:r w:rsidR="00CC2D5D">
        <w:rPr>
          <w:rFonts w:ascii="Times New Roman" w:hAnsi="Times New Roman" w:cs="Times New Roman"/>
          <w:sz w:val="24"/>
          <w:szCs w:val="24"/>
        </w:rPr>
        <w:t>ë</w:t>
      </w:r>
      <w:proofErr w:type="spellEnd"/>
      <w:r w:rsidR="00B26668" w:rsidRPr="00B26668">
        <w:rPr>
          <w:rFonts w:ascii="Times New Roman" w:hAnsi="Times New Roman" w:cs="Times New Roman"/>
          <w:sz w:val="24"/>
          <w:szCs w:val="24"/>
        </w:rPr>
        <w:t xml:space="preserve"> </w:t>
      </w:r>
      <w:proofErr w:type="spellStart"/>
      <w:r w:rsidR="00B26668" w:rsidRPr="00B26668">
        <w:rPr>
          <w:rFonts w:ascii="Times New Roman" w:hAnsi="Times New Roman" w:cs="Times New Roman"/>
          <w:sz w:val="24"/>
          <w:szCs w:val="24"/>
        </w:rPr>
        <w:t>tep</w:t>
      </w:r>
      <w:r w:rsidR="00CC2D5D">
        <w:rPr>
          <w:rFonts w:ascii="Times New Roman" w:hAnsi="Times New Roman" w:cs="Times New Roman"/>
          <w:sz w:val="24"/>
          <w:szCs w:val="24"/>
        </w:rPr>
        <w:t>ë</w:t>
      </w:r>
      <w:r w:rsidR="00B26668" w:rsidRPr="00B26668">
        <w:rPr>
          <w:rFonts w:ascii="Times New Roman" w:hAnsi="Times New Roman" w:cs="Times New Roman"/>
          <w:sz w:val="24"/>
          <w:szCs w:val="24"/>
        </w:rPr>
        <w:t>r</w:t>
      </w:r>
      <w:proofErr w:type="spellEnd"/>
      <w:r w:rsidRPr="00B26668">
        <w:rPr>
          <w:rFonts w:ascii="Times New Roman" w:hAnsi="Times New Roman" w:cs="Times New Roman"/>
          <w:sz w:val="24"/>
          <w:szCs w:val="24"/>
        </w:rPr>
        <w:t xml:space="preserve"> </w:t>
      </w:r>
      <w:proofErr w:type="spellStart"/>
      <w:r w:rsidRPr="00B26668">
        <w:rPr>
          <w:rFonts w:ascii="Times New Roman" w:hAnsi="Times New Roman" w:cs="Times New Roman"/>
          <w:sz w:val="24"/>
          <w:szCs w:val="24"/>
        </w:rPr>
        <w:t>në</w:t>
      </w:r>
      <w:proofErr w:type="spellEnd"/>
      <w:r w:rsidRPr="00B26668">
        <w:rPr>
          <w:rFonts w:ascii="Times New Roman" w:hAnsi="Times New Roman" w:cs="Times New Roman"/>
          <w:sz w:val="24"/>
          <w:szCs w:val="24"/>
        </w:rPr>
        <w:t xml:space="preserve"> </w:t>
      </w:r>
      <w:proofErr w:type="spellStart"/>
      <w:r w:rsidRPr="00B26668">
        <w:rPr>
          <w:rFonts w:ascii="Times New Roman" w:hAnsi="Times New Roman" w:cs="Times New Roman"/>
          <w:sz w:val="24"/>
          <w:szCs w:val="24"/>
        </w:rPr>
        <w:t>propozimin</w:t>
      </w:r>
      <w:proofErr w:type="spellEnd"/>
      <w:r w:rsidRPr="00B26668">
        <w:rPr>
          <w:rFonts w:ascii="Times New Roman" w:hAnsi="Times New Roman" w:cs="Times New Roman"/>
          <w:sz w:val="24"/>
          <w:szCs w:val="24"/>
        </w:rPr>
        <w:t xml:space="preserve"> </w:t>
      </w:r>
      <w:proofErr w:type="spellStart"/>
      <w:r w:rsidRPr="00B26668">
        <w:rPr>
          <w:rFonts w:ascii="Times New Roman" w:hAnsi="Times New Roman" w:cs="Times New Roman"/>
          <w:sz w:val="24"/>
          <w:szCs w:val="24"/>
        </w:rPr>
        <w:t>dhe</w:t>
      </w:r>
      <w:proofErr w:type="spellEnd"/>
      <w:r w:rsidRPr="00B26668">
        <w:rPr>
          <w:rFonts w:ascii="Times New Roman" w:hAnsi="Times New Roman" w:cs="Times New Roman"/>
          <w:sz w:val="24"/>
          <w:szCs w:val="24"/>
        </w:rPr>
        <w:t xml:space="preserve"> </w:t>
      </w:r>
      <w:proofErr w:type="spellStart"/>
      <w:r w:rsidRPr="00B26668">
        <w:rPr>
          <w:rFonts w:ascii="Times New Roman" w:hAnsi="Times New Roman" w:cs="Times New Roman"/>
          <w:sz w:val="24"/>
          <w:szCs w:val="24"/>
        </w:rPr>
        <w:t>raportin</w:t>
      </w:r>
      <w:proofErr w:type="spellEnd"/>
      <w:r w:rsidRPr="00B26668">
        <w:rPr>
          <w:rFonts w:ascii="Times New Roman" w:hAnsi="Times New Roman" w:cs="Times New Roman"/>
          <w:sz w:val="24"/>
          <w:szCs w:val="24"/>
        </w:rPr>
        <w:t xml:space="preserve"> e </w:t>
      </w:r>
      <w:proofErr w:type="spellStart"/>
      <w:r w:rsidRPr="00B26668">
        <w:rPr>
          <w:rFonts w:ascii="Times New Roman" w:hAnsi="Times New Roman" w:cs="Times New Roman"/>
          <w:sz w:val="24"/>
          <w:szCs w:val="24"/>
        </w:rPr>
        <w:t>fillimit</w:t>
      </w:r>
      <w:proofErr w:type="spellEnd"/>
      <w:r w:rsidRPr="00B26668">
        <w:rPr>
          <w:rFonts w:ascii="Times New Roman" w:hAnsi="Times New Roman" w:cs="Times New Roman"/>
          <w:sz w:val="24"/>
          <w:szCs w:val="24"/>
        </w:rPr>
        <w:t>:</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5607"/>
      </w:tblGrid>
      <w:tr w:rsidR="00EE76D3" w:rsidRPr="009B153B" w14:paraId="041F766C" w14:textId="77777777" w:rsidTr="00B55CEA">
        <w:trPr>
          <w:tblHeader/>
          <w:jc w:val="center"/>
        </w:trPr>
        <w:tc>
          <w:tcPr>
            <w:tcW w:w="2155" w:type="dxa"/>
            <w:shd w:val="clear" w:color="auto" w:fill="FFFFFF" w:themeFill="background1"/>
          </w:tcPr>
          <w:bookmarkEnd w:id="12"/>
          <w:p w14:paraId="444375DE" w14:textId="24FDA32B" w:rsidR="00EE76D3" w:rsidRPr="009B153B" w:rsidRDefault="001205F3" w:rsidP="007C266D">
            <w:pPr>
              <w:pStyle w:val="NormalWeb"/>
              <w:spacing w:before="0" w:beforeAutospacing="0" w:after="0" w:afterAutospacing="0" w:line="276" w:lineRule="auto"/>
              <w:rPr>
                <w:b/>
                <w:bCs/>
                <w:color w:val="000000"/>
                <w:highlight w:val="yellow"/>
              </w:rPr>
            </w:pPr>
            <w:proofErr w:type="spellStart"/>
            <w:r w:rsidRPr="009B153B">
              <w:rPr>
                <w:b/>
                <w:bCs/>
                <w:color w:val="000000" w:themeColor="text1"/>
                <w:highlight w:val="yellow"/>
              </w:rPr>
              <w:t>Kohëzgjatja</w:t>
            </w:r>
            <w:proofErr w:type="spellEnd"/>
          </w:p>
        </w:tc>
        <w:tc>
          <w:tcPr>
            <w:tcW w:w="5607" w:type="dxa"/>
            <w:shd w:val="clear" w:color="auto" w:fill="FFFFFF" w:themeFill="background1"/>
          </w:tcPr>
          <w:p w14:paraId="6B0D9BD0" w14:textId="340A2538" w:rsidR="00EE76D3" w:rsidRPr="00B26668" w:rsidRDefault="001205F3" w:rsidP="007C266D">
            <w:pPr>
              <w:pStyle w:val="NormalWeb"/>
              <w:spacing w:before="0" w:beforeAutospacing="0" w:after="0" w:afterAutospacing="0" w:line="276" w:lineRule="auto"/>
              <w:rPr>
                <w:b/>
                <w:color w:val="000000"/>
              </w:rPr>
            </w:pPr>
            <w:proofErr w:type="spellStart"/>
            <w:r w:rsidRPr="00B26668">
              <w:rPr>
                <w:b/>
                <w:color w:val="000000"/>
              </w:rPr>
              <w:t>Produkte</w:t>
            </w:r>
            <w:proofErr w:type="spellEnd"/>
            <w:r w:rsidRPr="00B26668">
              <w:rPr>
                <w:b/>
                <w:color w:val="000000"/>
              </w:rPr>
              <w:t xml:space="preserve"> </w:t>
            </w:r>
            <w:proofErr w:type="spellStart"/>
            <w:r w:rsidRPr="00B26668">
              <w:rPr>
                <w:b/>
                <w:color w:val="000000"/>
              </w:rPr>
              <w:t>të</w:t>
            </w:r>
            <w:proofErr w:type="spellEnd"/>
            <w:r w:rsidRPr="00B26668">
              <w:rPr>
                <w:b/>
                <w:color w:val="000000"/>
              </w:rPr>
              <w:t xml:space="preserve"> </w:t>
            </w:r>
            <w:proofErr w:type="spellStart"/>
            <w:r w:rsidRPr="00B26668">
              <w:rPr>
                <w:b/>
                <w:color w:val="000000"/>
              </w:rPr>
              <w:t>dorëzuara</w:t>
            </w:r>
            <w:proofErr w:type="spellEnd"/>
          </w:p>
        </w:tc>
      </w:tr>
      <w:tr w:rsidR="00EE76D3" w:rsidRPr="009B153B" w14:paraId="45C7E984" w14:textId="77777777" w:rsidTr="00B55CEA">
        <w:trPr>
          <w:jc w:val="center"/>
        </w:trPr>
        <w:tc>
          <w:tcPr>
            <w:tcW w:w="2155" w:type="dxa"/>
            <w:shd w:val="clear" w:color="auto" w:fill="FFFF00"/>
          </w:tcPr>
          <w:p w14:paraId="460ECA73" w14:textId="30288ED0"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t xml:space="preserve">+ </w:t>
            </w:r>
            <w:r w:rsidR="0049408C" w:rsidRPr="009B153B">
              <w:rPr>
                <w:b/>
                <w:color w:val="000000"/>
                <w:highlight w:val="yellow"/>
              </w:rPr>
              <w:t>2</w:t>
            </w:r>
            <w:r w:rsidRPr="009B153B">
              <w:rPr>
                <w:b/>
                <w:color w:val="000000"/>
                <w:highlight w:val="yellow"/>
              </w:rPr>
              <w:t xml:space="preserve"> </w:t>
            </w:r>
            <w:proofErr w:type="spellStart"/>
            <w:r w:rsidR="009B153B" w:rsidRPr="009B153B">
              <w:rPr>
                <w:b/>
                <w:color w:val="000000"/>
                <w:highlight w:val="yellow"/>
              </w:rPr>
              <w:t>jav</w:t>
            </w:r>
            <w:r w:rsidR="00CC2D5D">
              <w:rPr>
                <w:b/>
                <w:color w:val="000000"/>
                <w:highlight w:val="yellow"/>
              </w:rPr>
              <w:t>ë</w:t>
            </w:r>
            <w:proofErr w:type="spellEnd"/>
          </w:p>
          <w:p w14:paraId="407986FA" w14:textId="77777777" w:rsidR="00EE76D3" w:rsidRPr="009B153B" w:rsidRDefault="00EE76D3" w:rsidP="007C266D">
            <w:pPr>
              <w:pStyle w:val="NormalWeb"/>
              <w:spacing w:before="0" w:beforeAutospacing="0" w:after="0" w:afterAutospacing="0" w:line="276" w:lineRule="auto"/>
              <w:rPr>
                <w:b/>
                <w:color w:val="000000"/>
                <w:highlight w:val="yellow"/>
              </w:rPr>
            </w:pPr>
          </w:p>
        </w:tc>
        <w:tc>
          <w:tcPr>
            <w:tcW w:w="5607" w:type="dxa"/>
          </w:tcPr>
          <w:p w14:paraId="113BFF90" w14:textId="04C826AF" w:rsidR="00EE76D3" w:rsidRPr="00B26668" w:rsidRDefault="001205F3" w:rsidP="007C266D">
            <w:pPr>
              <w:pStyle w:val="NormalWeb"/>
              <w:numPr>
                <w:ilvl w:val="0"/>
                <w:numId w:val="35"/>
              </w:numPr>
              <w:spacing w:before="0" w:beforeAutospacing="0" w:after="0" w:afterAutospacing="0" w:line="276" w:lineRule="auto"/>
              <w:jc w:val="both"/>
              <w:rPr>
                <w:color w:val="000000"/>
              </w:rPr>
            </w:pPr>
            <w:proofErr w:type="spellStart"/>
            <w:r w:rsidRPr="00B26668">
              <w:rPr>
                <w:color w:val="000000"/>
              </w:rPr>
              <w:t>Raport</w:t>
            </w:r>
            <w:proofErr w:type="spellEnd"/>
            <w:r w:rsidRPr="00B26668">
              <w:rPr>
                <w:color w:val="000000"/>
              </w:rPr>
              <w:t xml:space="preserve"> </w:t>
            </w:r>
            <w:proofErr w:type="spellStart"/>
            <w:r w:rsidRPr="00B26668">
              <w:rPr>
                <w:color w:val="000000"/>
              </w:rPr>
              <w:t>fill</w:t>
            </w:r>
            <w:r w:rsidR="009B153B" w:rsidRPr="00B26668">
              <w:rPr>
                <w:color w:val="000000"/>
              </w:rPr>
              <w:t>estar</w:t>
            </w:r>
            <w:proofErr w:type="spellEnd"/>
            <w:r w:rsidRPr="00B26668">
              <w:rPr>
                <w:color w:val="000000"/>
              </w:rPr>
              <w:t xml:space="preserve"> </w:t>
            </w:r>
            <w:proofErr w:type="spellStart"/>
            <w:r w:rsidRPr="00B26668">
              <w:rPr>
                <w:color w:val="000000"/>
              </w:rPr>
              <w:t>që</w:t>
            </w:r>
            <w:proofErr w:type="spellEnd"/>
            <w:r w:rsidRPr="00B26668">
              <w:rPr>
                <w:color w:val="000000"/>
              </w:rPr>
              <w:t xml:space="preserve"> </w:t>
            </w:r>
            <w:proofErr w:type="spellStart"/>
            <w:r w:rsidRPr="00B26668">
              <w:rPr>
                <w:color w:val="000000"/>
              </w:rPr>
              <w:t>përfshin</w:t>
            </w:r>
            <w:proofErr w:type="spellEnd"/>
            <w:r w:rsidRPr="00B26668">
              <w:rPr>
                <w:color w:val="000000"/>
              </w:rPr>
              <w:t xml:space="preserve"> </w:t>
            </w:r>
            <w:proofErr w:type="spellStart"/>
            <w:r w:rsidRPr="00B26668">
              <w:rPr>
                <w:color w:val="000000"/>
              </w:rPr>
              <w:t>misionin</w:t>
            </w:r>
            <w:proofErr w:type="spellEnd"/>
            <w:r w:rsidRPr="00B26668">
              <w:rPr>
                <w:color w:val="000000"/>
              </w:rPr>
              <w:t xml:space="preserve"> e </w:t>
            </w:r>
            <w:proofErr w:type="spellStart"/>
            <w:r w:rsidRPr="00B26668">
              <w:rPr>
                <w:color w:val="000000"/>
              </w:rPr>
              <w:t>koordinimit</w:t>
            </w:r>
            <w:proofErr w:type="spellEnd"/>
            <w:r w:rsidRPr="00B26668">
              <w:rPr>
                <w:color w:val="000000"/>
              </w:rPr>
              <w:t xml:space="preserve"> </w:t>
            </w:r>
            <w:proofErr w:type="spellStart"/>
            <w:r w:rsidRPr="00B26668">
              <w:rPr>
                <w:color w:val="000000"/>
              </w:rPr>
              <w:t>dhe</w:t>
            </w:r>
            <w:proofErr w:type="spellEnd"/>
            <w:r w:rsidRPr="00B26668">
              <w:rPr>
                <w:color w:val="000000"/>
              </w:rPr>
              <w:t xml:space="preserve"> </w:t>
            </w:r>
            <w:proofErr w:type="spellStart"/>
            <w:r w:rsidRPr="00B26668">
              <w:rPr>
                <w:color w:val="000000"/>
              </w:rPr>
              <w:t>hulumtimin</w:t>
            </w:r>
            <w:proofErr w:type="spellEnd"/>
            <w:r w:rsidRPr="00B26668">
              <w:rPr>
                <w:color w:val="000000"/>
              </w:rPr>
              <w:t xml:space="preserve"> </w:t>
            </w:r>
            <w:proofErr w:type="spellStart"/>
            <w:r w:rsidRPr="00B26668">
              <w:rPr>
                <w:color w:val="000000"/>
              </w:rPr>
              <w:t>fillestar</w:t>
            </w:r>
            <w:proofErr w:type="spellEnd"/>
            <w:r w:rsidRPr="00B26668">
              <w:rPr>
                <w:color w:val="000000"/>
              </w:rPr>
              <w:t xml:space="preserve"> </w:t>
            </w:r>
            <w:proofErr w:type="spellStart"/>
            <w:r w:rsidR="00B26668" w:rsidRPr="00B26668">
              <w:rPr>
                <w:color w:val="000000"/>
              </w:rPr>
              <w:t>k</w:t>
            </w:r>
            <w:r w:rsidR="00CC2D5D">
              <w:rPr>
                <w:color w:val="000000"/>
              </w:rPr>
              <w:t>ë</w:t>
            </w:r>
            <w:r w:rsidR="00B26668" w:rsidRPr="00B26668">
              <w:rPr>
                <w:color w:val="000000"/>
              </w:rPr>
              <w:t>rkimor</w:t>
            </w:r>
            <w:proofErr w:type="spellEnd"/>
            <w:r w:rsidR="00B26668" w:rsidRPr="00B26668">
              <w:rPr>
                <w:color w:val="000000"/>
              </w:rPr>
              <w:t xml:space="preserve"> </w:t>
            </w:r>
            <w:proofErr w:type="spellStart"/>
            <w:r w:rsidRPr="00B26668">
              <w:rPr>
                <w:color w:val="000000"/>
              </w:rPr>
              <w:t>për</w:t>
            </w:r>
            <w:proofErr w:type="spellEnd"/>
            <w:r w:rsidRPr="00B26668">
              <w:rPr>
                <w:color w:val="000000"/>
              </w:rPr>
              <w:t xml:space="preserve"> </w:t>
            </w:r>
            <w:proofErr w:type="spellStart"/>
            <w:r w:rsidRPr="00B26668">
              <w:rPr>
                <w:color w:val="000000"/>
              </w:rPr>
              <w:t>të</w:t>
            </w:r>
            <w:proofErr w:type="spellEnd"/>
            <w:r w:rsidRPr="00B26668">
              <w:rPr>
                <w:color w:val="000000"/>
              </w:rPr>
              <w:t xml:space="preserve"> </w:t>
            </w:r>
            <w:proofErr w:type="spellStart"/>
            <w:r w:rsidRPr="00B26668">
              <w:rPr>
                <w:color w:val="000000"/>
              </w:rPr>
              <w:t>përgatitur</w:t>
            </w:r>
            <w:proofErr w:type="spellEnd"/>
            <w:r w:rsidRPr="00B26668">
              <w:rPr>
                <w:color w:val="000000"/>
              </w:rPr>
              <w:t xml:space="preserve"> </w:t>
            </w:r>
            <w:proofErr w:type="spellStart"/>
            <w:r w:rsidRPr="00B26668">
              <w:rPr>
                <w:color w:val="000000"/>
              </w:rPr>
              <w:t>vizitën</w:t>
            </w:r>
            <w:proofErr w:type="spellEnd"/>
            <w:r w:rsidRPr="00B26668">
              <w:rPr>
                <w:color w:val="000000"/>
              </w:rPr>
              <w:t xml:space="preserve"> </w:t>
            </w:r>
            <w:proofErr w:type="spellStart"/>
            <w:r w:rsidRPr="00B26668">
              <w:rPr>
                <w:color w:val="000000"/>
              </w:rPr>
              <w:t>në</w:t>
            </w:r>
            <w:proofErr w:type="spellEnd"/>
            <w:r w:rsidR="00B26668" w:rsidRPr="00B26668">
              <w:rPr>
                <w:color w:val="000000"/>
              </w:rPr>
              <w:t xml:space="preserve"> </w:t>
            </w:r>
            <w:proofErr w:type="spellStart"/>
            <w:r w:rsidR="00B26668" w:rsidRPr="00B26668">
              <w:rPr>
                <w:color w:val="000000"/>
              </w:rPr>
              <w:t>terren</w:t>
            </w:r>
            <w:proofErr w:type="spellEnd"/>
            <w:r w:rsidRPr="00B26668">
              <w:rPr>
                <w:color w:val="000000"/>
              </w:rPr>
              <w:t>/</w:t>
            </w:r>
            <w:proofErr w:type="spellStart"/>
            <w:r w:rsidRPr="00B26668">
              <w:rPr>
                <w:color w:val="000000"/>
              </w:rPr>
              <w:t>misionin</w:t>
            </w:r>
            <w:proofErr w:type="spellEnd"/>
            <w:r w:rsidRPr="00B26668">
              <w:rPr>
                <w:color w:val="000000"/>
              </w:rPr>
              <w:t xml:space="preserve"> </w:t>
            </w:r>
            <w:proofErr w:type="spellStart"/>
            <w:r w:rsidRPr="00B26668">
              <w:rPr>
                <w:color w:val="000000"/>
              </w:rPr>
              <w:t>teknik</w:t>
            </w:r>
            <w:proofErr w:type="spellEnd"/>
            <w:r w:rsidRPr="00B26668">
              <w:rPr>
                <w:color w:val="000000"/>
              </w:rPr>
              <w:t xml:space="preserve">. </w:t>
            </w:r>
            <w:proofErr w:type="spellStart"/>
            <w:r w:rsidRPr="00B26668">
              <w:rPr>
                <w:color w:val="000000"/>
              </w:rPr>
              <w:t>Raporti</w:t>
            </w:r>
            <w:proofErr w:type="spellEnd"/>
            <w:r w:rsidRPr="00B26668">
              <w:rPr>
                <w:color w:val="000000"/>
              </w:rPr>
              <w:t xml:space="preserve"> </w:t>
            </w:r>
            <w:proofErr w:type="spellStart"/>
            <w:r w:rsidR="009B153B" w:rsidRPr="00B26668">
              <w:rPr>
                <w:color w:val="000000"/>
              </w:rPr>
              <w:t>fillestar</w:t>
            </w:r>
            <w:proofErr w:type="spellEnd"/>
            <w:r w:rsidR="009B153B" w:rsidRPr="00B26668">
              <w:rPr>
                <w:color w:val="000000"/>
              </w:rPr>
              <w:t xml:space="preserve"> </w:t>
            </w:r>
            <w:proofErr w:type="spellStart"/>
            <w:r w:rsidR="009B153B" w:rsidRPr="00B26668">
              <w:rPr>
                <w:color w:val="000000"/>
              </w:rPr>
              <w:t>finalizohet</w:t>
            </w:r>
            <w:proofErr w:type="spellEnd"/>
            <w:r w:rsidR="009B153B" w:rsidRPr="00B26668">
              <w:rPr>
                <w:color w:val="000000"/>
              </w:rPr>
              <w:t xml:space="preserve"> </w:t>
            </w:r>
            <w:proofErr w:type="spellStart"/>
            <w:r w:rsidR="009B153B" w:rsidRPr="00B26668">
              <w:rPr>
                <w:color w:val="000000"/>
              </w:rPr>
              <w:t>sipas</w:t>
            </w:r>
            <w:proofErr w:type="spellEnd"/>
            <w:r w:rsidR="009B153B" w:rsidRPr="00B26668">
              <w:rPr>
                <w:color w:val="000000"/>
              </w:rPr>
              <w:t xml:space="preserve"> </w:t>
            </w:r>
            <w:proofErr w:type="spellStart"/>
            <w:r w:rsidR="009B153B" w:rsidRPr="00B26668">
              <w:rPr>
                <w:color w:val="000000"/>
              </w:rPr>
              <w:t>komenteve</w:t>
            </w:r>
            <w:proofErr w:type="spellEnd"/>
            <w:r w:rsidR="009B153B" w:rsidRPr="00B26668">
              <w:rPr>
                <w:color w:val="000000"/>
              </w:rPr>
              <w:t xml:space="preserve"> </w:t>
            </w:r>
            <w:proofErr w:type="spellStart"/>
            <w:r w:rsidR="009B153B" w:rsidRPr="00B26668">
              <w:rPr>
                <w:color w:val="000000"/>
              </w:rPr>
              <w:t>t</w:t>
            </w:r>
            <w:r w:rsidR="00CC2D5D">
              <w:rPr>
                <w:color w:val="000000"/>
              </w:rPr>
              <w:t>ë</w:t>
            </w:r>
            <w:proofErr w:type="spellEnd"/>
            <w:r w:rsidR="009B153B" w:rsidRPr="00B26668">
              <w:rPr>
                <w:color w:val="000000"/>
              </w:rPr>
              <w:t xml:space="preserve"> </w:t>
            </w:r>
            <w:proofErr w:type="spellStart"/>
            <w:r w:rsidR="009B153B" w:rsidRPr="00B26668">
              <w:rPr>
                <w:color w:val="000000"/>
              </w:rPr>
              <w:t>dh</w:t>
            </w:r>
            <w:r w:rsidR="00CC2D5D">
              <w:rPr>
                <w:color w:val="000000"/>
              </w:rPr>
              <w:t>ë</w:t>
            </w:r>
            <w:r w:rsidR="009B153B" w:rsidRPr="00B26668">
              <w:rPr>
                <w:color w:val="000000"/>
              </w:rPr>
              <w:t>na</w:t>
            </w:r>
            <w:proofErr w:type="spellEnd"/>
            <w:r w:rsidRPr="00B26668">
              <w:rPr>
                <w:color w:val="000000"/>
              </w:rPr>
              <w:t xml:space="preserve"> </w:t>
            </w:r>
            <w:proofErr w:type="spellStart"/>
            <w:r w:rsidRPr="00B26668">
              <w:rPr>
                <w:color w:val="000000"/>
              </w:rPr>
              <w:t>nga</w:t>
            </w:r>
            <w:proofErr w:type="spellEnd"/>
            <w:r w:rsidRPr="00B26668">
              <w:rPr>
                <w:color w:val="000000"/>
              </w:rPr>
              <w:t xml:space="preserve"> AKSHI.</w:t>
            </w:r>
          </w:p>
        </w:tc>
      </w:tr>
      <w:tr w:rsidR="00EE76D3" w:rsidRPr="009B153B" w14:paraId="26EF4E1A" w14:textId="77777777" w:rsidTr="00B55CEA">
        <w:trPr>
          <w:jc w:val="center"/>
        </w:trPr>
        <w:tc>
          <w:tcPr>
            <w:tcW w:w="2155" w:type="dxa"/>
            <w:shd w:val="clear" w:color="auto" w:fill="FFFF00"/>
          </w:tcPr>
          <w:p w14:paraId="21563B41" w14:textId="1E277850" w:rsidR="00EE76D3" w:rsidRPr="009B153B" w:rsidRDefault="00EE76D3" w:rsidP="007C266D">
            <w:pPr>
              <w:pStyle w:val="NormalWeb"/>
              <w:spacing w:before="0" w:beforeAutospacing="0" w:after="0" w:afterAutospacing="0" w:line="276" w:lineRule="auto"/>
              <w:rPr>
                <w:b/>
                <w:bCs/>
                <w:color w:val="000000"/>
                <w:highlight w:val="yellow"/>
              </w:rPr>
            </w:pPr>
            <w:r w:rsidRPr="009B153B">
              <w:rPr>
                <w:b/>
                <w:bCs/>
                <w:color w:val="000000" w:themeColor="text1"/>
                <w:highlight w:val="yellow"/>
              </w:rPr>
              <w:t xml:space="preserve">+6 </w:t>
            </w:r>
            <w:proofErr w:type="spellStart"/>
            <w:r w:rsidR="009B153B" w:rsidRPr="009B153B">
              <w:rPr>
                <w:b/>
                <w:bCs/>
                <w:color w:val="000000" w:themeColor="text1"/>
                <w:highlight w:val="yellow"/>
              </w:rPr>
              <w:t>jav</w:t>
            </w:r>
            <w:r w:rsidR="00CC2D5D">
              <w:rPr>
                <w:b/>
                <w:bCs/>
                <w:color w:val="000000" w:themeColor="text1"/>
                <w:highlight w:val="yellow"/>
              </w:rPr>
              <w:t>ë</w:t>
            </w:r>
            <w:proofErr w:type="spellEnd"/>
          </w:p>
        </w:tc>
        <w:tc>
          <w:tcPr>
            <w:tcW w:w="5607" w:type="dxa"/>
          </w:tcPr>
          <w:p w14:paraId="042BFF57" w14:textId="343A1BE3" w:rsidR="00EE76D3" w:rsidRPr="00B26668" w:rsidRDefault="001205F3" w:rsidP="007C266D">
            <w:pPr>
              <w:pStyle w:val="NormalWeb"/>
              <w:numPr>
                <w:ilvl w:val="0"/>
                <w:numId w:val="35"/>
              </w:numPr>
              <w:spacing w:before="0" w:beforeAutospacing="0" w:after="0" w:afterAutospacing="0" w:line="276" w:lineRule="auto"/>
              <w:jc w:val="both"/>
              <w:rPr>
                <w:color w:val="000000"/>
              </w:rPr>
            </w:pPr>
            <w:proofErr w:type="spellStart"/>
            <w:r w:rsidRPr="00B26668">
              <w:rPr>
                <w:color w:val="000000" w:themeColor="text1"/>
              </w:rPr>
              <w:t>Vizita</w:t>
            </w:r>
            <w:proofErr w:type="spellEnd"/>
            <w:r w:rsidRPr="00B26668">
              <w:rPr>
                <w:color w:val="000000" w:themeColor="text1"/>
              </w:rPr>
              <w:t xml:space="preserve"> </w:t>
            </w:r>
            <w:proofErr w:type="spellStart"/>
            <w:r w:rsidRPr="00B26668">
              <w:rPr>
                <w:color w:val="000000" w:themeColor="text1"/>
              </w:rPr>
              <w:t>në</w:t>
            </w:r>
            <w:proofErr w:type="spellEnd"/>
            <w:r w:rsidRPr="00B26668">
              <w:rPr>
                <w:color w:val="000000" w:themeColor="text1"/>
              </w:rPr>
              <w:t xml:space="preserve"> </w:t>
            </w:r>
            <w:proofErr w:type="spellStart"/>
            <w:r w:rsidR="00B26668" w:rsidRPr="00B26668">
              <w:rPr>
                <w:color w:val="000000" w:themeColor="text1"/>
              </w:rPr>
              <w:t>terren</w:t>
            </w:r>
            <w:proofErr w:type="spellEnd"/>
          </w:p>
        </w:tc>
      </w:tr>
      <w:tr w:rsidR="00EE76D3" w:rsidRPr="009B153B" w14:paraId="76EE9AE6" w14:textId="77777777" w:rsidTr="00B55CEA">
        <w:trPr>
          <w:trHeight w:val="705"/>
          <w:jc w:val="center"/>
        </w:trPr>
        <w:tc>
          <w:tcPr>
            <w:tcW w:w="2155" w:type="dxa"/>
            <w:shd w:val="clear" w:color="auto" w:fill="FFFF00"/>
          </w:tcPr>
          <w:p w14:paraId="31AE5359" w14:textId="76362325" w:rsidR="00EE76D3" w:rsidRPr="009B153B" w:rsidRDefault="00EE76D3" w:rsidP="007C266D">
            <w:pPr>
              <w:pStyle w:val="NormalWeb"/>
              <w:spacing w:before="0" w:beforeAutospacing="0" w:after="0" w:afterAutospacing="0" w:line="276" w:lineRule="auto"/>
              <w:rPr>
                <w:b/>
                <w:bCs/>
                <w:color w:val="000000"/>
                <w:highlight w:val="yellow"/>
              </w:rPr>
            </w:pPr>
            <w:r w:rsidRPr="009B153B">
              <w:rPr>
                <w:b/>
                <w:bCs/>
                <w:color w:val="000000" w:themeColor="text1"/>
                <w:highlight w:val="yellow"/>
              </w:rPr>
              <w:t xml:space="preserve">+8 </w:t>
            </w:r>
            <w:proofErr w:type="spellStart"/>
            <w:r w:rsidR="009B153B" w:rsidRPr="009B153B">
              <w:rPr>
                <w:b/>
                <w:bCs/>
                <w:color w:val="000000" w:themeColor="text1"/>
                <w:highlight w:val="yellow"/>
              </w:rPr>
              <w:t>jav</w:t>
            </w:r>
            <w:r w:rsidR="00CC2D5D">
              <w:rPr>
                <w:b/>
                <w:bCs/>
                <w:color w:val="000000" w:themeColor="text1"/>
                <w:highlight w:val="yellow"/>
              </w:rPr>
              <w:t>ë</w:t>
            </w:r>
            <w:proofErr w:type="spellEnd"/>
          </w:p>
        </w:tc>
        <w:tc>
          <w:tcPr>
            <w:tcW w:w="5607" w:type="dxa"/>
          </w:tcPr>
          <w:p w14:paraId="07C04A4A" w14:textId="472D471D" w:rsidR="00097170" w:rsidRPr="00B26668" w:rsidRDefault="001205F3" w:rsidP="007C266D">
            <w:pPr>
              <w:pStyle w:val="NormalWeb"/>
              <w:numPr>
                <w:ilvl w:val="0"/>
                <w:numId w:val="36"/>
              </w:numPr>
              <w:spacing w:before="0" w:beforeAutospacing="0" w:after="0" w:afterAutospacing="0" w:line="276" w:lineRule="auto"/>
              <w:jc w:val="both"/>
              <w:rPr>
                <w:bCs/>
                <w:color w:val="000000"/>
              </w:rPr>
            </w:pPr>
            <w:proofErr w:type="spellStart"/>
            <w:r w:rsidRPr="00B26668">
              <w:rPr>
                <w:color w:val="000000" w:themeColor="text1"/>
              </w:rPr>
              <w:t>Versioni</w:t>
            </w:r>
            <w:proofErr w:type="spellEnd"/>
            <w:r w:rsidRPr="00B26668">
              <w:rPr>
                <w:color w:val="000000" w:themeColor="text1"/>
              </w:rPr>
              <w:t xml:space="preserve"> </w:t>
            </w:r>
            <w:proofErr w:type="spellStart"/>
            <w:r w:rsidRPr="00B26668">
              <w:rPr>
                <w:color w:val="000000" w:themeColor="text1"/>
              </w:rPr>
              <w:t>i</w:t>
            </w:r>
            <w:proofErr w:type="spellEnd"/>
            <w:r w:rsidRPr="00B26668">
              <w:rPr>
                <w:color w:val="000000" w:themeColor="text1"/>
              </w:rPr>
              <w:t xml:space="preserve"> </w:t>
            </w:r>
            <w:proofErr w:type="spellStart"/>
            <w:r w:rsidRPr="00B26668">
              <w:rPr>
                <w:color w:val="000000" w:themeColor="text1"/>
              </w:rPr>
              <w:t>parë</w:t>
            </w:r>
            <w:proofErr w:type="spellEnd"/>
            <w:r w:rsidRPr="00B26668">
              <w:rPr>
                <w:color w:val="000000" w:themeColor="text1"/>
              </w:rPr>
              <w:t xml:space="preserve"> </w:t>
            </w:r>
            <w:proofErr w:type="spellStart"/>
            <w:r w:rsidRPr="00B26668">
              <w:rPr>
                <w:color w:val="000000" w:themeColor="text1"/>
              </w:rPr>
              <w:t>i</w:t>
            </w:r>
            <w:proofErr w:type="spellEnd"/>
            <w:r w:rsidRPr="00B26668">
              <w:rPr>
                <w:color w:val="000000" w:themeColor="text1"/>
              </w:rPr>
              <w:t xml:space="preserve"> </w:t>
            </w:r>
            <w:proofErr w:type="spellStart"/>
            <w:r w:rsidRPr="00B26668">
              <w:rPr>
                <w:color w:val="000000" w:themeColor="text1"/>
              </w:rPr>
              <w:t>raportit</w:t>
            </w:r>
            <w:proofErr w:type="spellEnd"/>
            <w:r w:rsidRPr="00B26668">
              <w:rPr>
                <w:color w:val="000000" w:themeColor="text1"/>
              </w:rPr>
              <w:t xml:space="preserve"> </w:t>
            </w:r>
            <w:proofErr w:type="spellStart"/>
            <w:r w:rsidRPr="00B26668">
              <w:rPr>
                <w:color w:val="000000" w:themeColor="text1"/>
              </w:rPr>
              <w:t>të</w:t>
            </w:r>
            <w:proofErr w:type="spellEnd"/>
            <w:r w:rsidRPr="00B26668">
              <w:rPr>
                <w:color w:val="000000" w:themeColor="text1"/>
              </w:rPr>
              <w:t xml:space="preserve"> </w:t>
            </w:r>
            <w:proofErr w:type="spellStart"/>
            <w:r w:rsidRPr="00B26668">
              <w:rPr>
                <w:color w:val="000000" w:themeColor="text1"/>
              </w:rPr>
              <w:t>dorëzuar</w:t>
            </w:r>
            <w:proofErr w:type="spellEnd"/>
            <w:r w:rsidRPr="00B26668">
              <w:rPr>
                <w:color w:val="000000" w:themeColor="text1"/>
              </w:rPr>
              <w:t xml:space="preserve"> </w:t>
            </w:r>
            <w:proofErr w:type="spellStart"/>
            <w:r w:rsidRPr="00B26668">
              <w:rPr>
                <w:color w:val="000000" w:themeColor="text1"/>
              </w:rPr>
              <w:t>të</w:t>
            </w:r>
            <w:proofErr w:type="spellEnd"/>
            <w:r w:rsidRPr="00B26668">
              <w:rPr>
                <w:color w:val="000000" w:themeColor="text1"/>
              </w:rPr>
              <w:t xml:space="preserve"> </w:t>
            </w:r>
            <w:proofErr w:type="spellStart"/>
            <w:r w:rsidR="00E50AA6" w:rsidRPr="00E50AA6">
              <w:t>Vlerësimit</w:t>
            </w:r>
            <w:proofErr w:type="spellEnd"/>
            <w:r w:rsidR="00E50AA6" w:rsidRPr="00E50AA6">
              <w:t xml:space="preserve"> </w:t>
            </w:r>
            <w:proofErr w:type="spellStart"/>
            <w:r w:rsidR="00E50AA6" w:rsidRPr="00E50AA6">
              <w:t>të</w:t>
            </w:r>
            <w:proofErr w:type="spellEnd"/>
            <w:r w:rsidR="00E50AA6" w:rsidRPr="00E50AA6">
              <w:t xml:space="preserve"> </w:t>
            </w:r>
            <w:proofErr w:type="spellStart"/>
            <w:r w:rsidR="00E50AA6" w:rsidRPr="00E50AA6">
              <w:t>Përgatitshmërisë</w:t>
            </w:r>
            <w:proofErr w:type="spellEnd"/>
            <w:r w:rsidR="00E50AA6" w:rsidRPr="00E50AA6">
              <w:t xml:space="preserve"> </w:t>
            </w:r>
            <w:proofErr w:type="spellStart"/>
            <w:r w:rsidR="00E50AA6" w:rsidRPr="00E50AA6">
              <w:t>së</w:t>
            </w:r>
            <w:proofErr w:type="spellEnd"/>
            <w:r w:rsidR="00E50AA6" w:rsidRPr="00E50AA6">
              <w:t xml:space="preserve"> </w:t>
            </w:r>
            <w:proofErr w:type="spellStart"/>
            <w:r w:rsidR="00E50AA6" w:rsidRPr="00E50AA6">
              <w:t>të</w:t>
            </w:r>
            <w:proofErr w:type="spellEnd"/>
            <w:r w:rsidR="00E50AA6" w:rsidRPr="00E50AA6">
              <w:t xml:space="preserve"> </w:t>
            </w:r>
            <w:proofErr w:type="spellStart"/>
            <w:r w:rsidR="00E50AA6" w:rsidRPr="00E50AA6">
              <w:t>Dhënave</w:t>
            </w:r>
            <w:proofErr w:type="spellEnd"/>
            <w:r w:rsidR="00E50AA6" w:rsidRPr="00E50AA6">
              <w:t xml:space="preserve"> </w:t>
            </w:r>
            <w:proofErr w:type="spellStart"/>
            <w:r w:rsidR="00E50AA6" w:rsidRPr="00E50AA6">
              <w:t>të</w:t>
            </w:r>
            <w:proofErr w:type="spellEnd"/>
            <w:r w:rsidR="00E50AA6" w:rsidRPr="00E50AA6">
              <w:t xml:space="preserve"> </w:t>
            </w:r>
            <w:proofErr w:type="spellStart"/>
            <w:r w:rsidR="00E50AA6" w:rsidRPr="00E50AA6">
              <w:t>Hapura</w:t>
            </w:r>
            <w:proofErr w:type="spellEnd"/>
            <w:r w:rsidR="00B26668" w:rsidRPr="00B26668">
              <w:rPr>
                <w:color w:val="000000" w:themeColor="text1"/>
              </w:rPr>
              <w:t>.</w:t>
            </w:r>
          </w:p>
        </w:tc>
      </w:tr>
      <w:tr w:rsidR="00EE76D3" w:rsidRPr="009B153B" w14:paraId="7EE05A05" w14:textId="77777777" w:rsidTr="00B55CEA">
        <w:trPr>
          <w:trHeight w:val="705"/>
          <w:jc w:val="center"/>
        </w:trPr>
        <w:tc>
          <w:tcPr>
            <w:tcW w:w="2155" w:type="dxa"/>
            <w:shd w:val="clear" w:color="auto" w:fill="FFFF00"/>
          </w:tcPr>
          <w:p w14:paraId="3AB9553A" w14:textId="17947D6A"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t>+1</w:t>
            </w:r>
            <w:r w:rsidR="0049408C" w:rsidRPr="009B153B">
              <w:rPr>
                <w:b/>
                <w:color w:val="000000"/>
                <w:highlight w:val="yellow"/>
              </w:rPr>
              <w:t>0</w:t>
            </w:r>
            <w:r w:rsidRPr="009B153B">
              <w:rPr>
                <w:b/>
                <w:color w:val="000000"/>
                <w:highlight w:val="yellow"/>
              </w:rPr>
              <w:t xml:space="preserve"> </w:t>
            </w:r>
            <w:proofErr w:type="spellStart"/>
            <w:r w:rsidR="009B153B" w:rsidRPr="009B153B">
              <w:rPr>
                <w:b/>
                <w:bCs/>
                <w:color w:val="000000" w:themeColor="text1"/>
                <w:highlight w:val="yellow"/>
              </w:rPr>
              <w:t>jav</w:t>
            </w:r>
            <w:r w:rsidR="00CC2D5D">
              <w:rPr>
                <w:b/>
                <w:bCs/>
                <w:color w:val="000000" w:themeColor="text1"/>
                <w:highlight w:val="yellow"/>
              </w:rPr>
              <w:t>ë</w:t>
            </w:r>
            <w:proofErr w:type="spellEnd"/>
          </w:p>
        </w:tc>
        <w:tc>
          <w:tcPr>
            <w:tcW w:w="5607" w:type="dxa"/>
          </w:tcPr>
          <w:p w14:paraId="73076CA8" w14:textId="49505FEE" w:rsidR="00EE76D3" w:rsidRPr="00B26668" w:rsidRDefault="001205F3" w:rsidP="007C266D">
            <w:pPr>
              <w:pStyle w:val="NormalWeb"/>
              <w:numPr>
                <w:ilvl w:val="0"/>
                <w:numId w:val="36"/>
              </w:numPr>
              <w:spacing w:before="0" w:beforeAutospacing="0" w:after="0" w:afterAutospacing="0" w:line="276" w:lineRule="auto"/>
              <w:jc w:val="both"/>
              <w:rPr>
                <w:color w:val="000000" w:themeColor="text1"/>
              </w:rPr>
            </w:pPr>
            <w:proofErr w:type="spellStart"/>
            <w:r w:rsidRPr="00B26668">
              <w:rPr>
                <w:color w:val="000000" w:themeColor="text1"/>
              </w:rPr>
              <w:t>Mision</w:t>
            </w:r>
            <w:proofErr w:type="spellEnd"/>
            <w:r w:rsidRPr="00B26668">
              <w:rPr>
                <w:color w:val="000000" w:themeColor="text1"/>
              </w:rPr>
              <w:t xml:space="preserve"> </w:t>
            </w:r>
            <w:proofErr w:type="spellStart"/>
            <w:r w:rsidRPr="00B26668">
              <w:rPr>
                <w:color w:val="000000" w:themeColor="text1"/>
              </w:rPr>
              <w:t>teknik</w:t>
            </w:r>
            <w:proofErr w:type="spellEnd"/>
            <w:r w:rsidRPr="00B26668">
              <w:rPr>
                <w:color w:val="000000" w:themeColor="text1"/>
              </w:rPr>
              <w:t xml:space="preserve"> </w:t>
            </w:r>
            <w:proofErr w:type="spellStart"/>
            <w:r w:rsidRPr="00B26668">
              <w:rPr>
                <w:color w:val="000000" w:themeColor="text1"/>
              </w:rPr>
              <w:t>për</w:t>
            </w:r>
            <w:proofErr w:type="spellEnd"/>
            <w:r w:rsidRPr="00B26668">
              <w:rPr>
                <w:color w:val="000000" w:themeColor="text1"/>
              </w:rPr>
              <w:t xml:space="preserve"> </w:t>
            </w:r>
            <w:proofErr w:type="spellStart"/>
            <w:r w:rsidRPr="00B26668">
              <w:rPr>
                <w:color w:val="000000" w:themeColor="text1"/>
              </w:rPr>
              <w:t>të</w:t>
            </w:r>
            <w:proofErr w:type="spellEnd"/>
            <w:r w:rsidRPr="00B26668">
              <w:rPr>
                <w:color w:val="000000" w:themeColor="text1"/>
              </w:rPr>
              <w:t xml:space="preserve"> </w:t>
            </w:r>
            <w:proofErr w:type="spellStart"/>
            <w:r w:rsidRPr="00B26668">
              <w:rPr>
                <w:color w:val="000000" w:themeColor="text1"/>
              </w:rPr>
              <w:t>prezantuar</w:t>
            </w:r>
            <w:proofErr w:type="spellEnd"/>
            <w:r w:rsidRPr="00B26668">
              <w:rPr>
                <w:color w:val="000000" w:themeColor="text1"/>
              </w:rPr>
              <w:t xml:space="preserve"> </w:t>
            </w:r>
            <w:proofErr w:type="spellStart"/>
            <w:r w:rsidR="00B26668" w:rsidRPr="00B26668">
              <w:rPr>
                <w:color w:val="000000" w:themeColor="text1"/>
              </w:rPr>
              <w:t>draftin</w:t>
            </w:r>
            <w:proofErr w:type="spellEnd"/>
            <w:r w:rsidR="00B26668" w:rsidRPr="00B26668">
              <w:rPr>
                <w:color w:val="000000" w:themeColor="text1"/>
              </w:rPr>
              <w:t xml:space="preserve"> final </w:t>
            </w:r>
            <w:proofErr w:type="spellStart"/>
            <w:r w:rsidR="00B26668" w:rsidRPr="00B26668">
              <w:rPr>
                <w:color w:val="000000" w:themeColor="text1"/>
              </w:rPr>
              <w:t>t</w:t>
            </w:r>
            <w:r w:rsidR="00CC2D5D">
              <w:rPr>
                <w:color w:val="000000" w:themeColor="text1"/>
              </w:rPr>
              <w:t>ë</w:t>
            </w:r>
            <w:proofErr w:type="spellEnd"/>
            <w:r w:rsidR="00B26668" w:rsidRPr="00B26668">
              <w:rPr>
                <w:color w:val="000000" w:themeColor="text1"/>
              </w:rPr>
              <w:t xml:space="preserve"> </w:t>
            </w:r>
            <w:proofErr w:type="spellStart"/>
            <w:r w:rsidR="00B26668" w:rsidRPr="00B26668">
              <w:rPr>
                <w:color w:val="000000" w:themeColor="text1"/>
              </w:rPr>
              <w:t>Raportit</w:t>
            </w:r>
            <w:proofErr w:type="spellEnd"/>
            <w:r w:rsidR="00B26668" w:rsidRPr="00B26668">
              <w:rPr>
                <w:color w:val="000000" w:themeColor="text1"/>
              </w:rPr>
              <w:t xml:space="preserve"> </w:t>
            </w:r>
            <w:proofErr w:type="spellStart"/>
            <w:r w:rsidRPr="00B26668">
              <w:rPr>
                <w:color w:val="000000" w:themeColor="text1"/>
              </w:rPr>
              <w:t>të</w:t>
            </w:r>
            <w:proofErr w:type="spellEnd"/>
            <w:r w:rsidRPr="00B26668">
              <w:rPr>
                <w:color w:val="000000" w:themeColor="text1"/>
              </w:rPr>
              <w:t xml:space="preserve"> </w:t>
            </w:r>
            <w:proofErr w:type="spellStart"/>
            <w:r w:rsidR="00E50AA6" w:rsidRPr="00E50AA6">
              <w:t>Raporti</w:t>
            </w:r>
            <w:proofErr w:type="spellEnd"/>
            <w:r w:rsidR="00E50AA6" w:rsidRPr="00E50AA6">
              <w:t xml:space="preserve"> </w:t>
            </w:r>
            <w:proofErr w:type="spellStart"/>
            <w:r w:rsidR="00E50AA6" w:rsidRPr="00E50AA6">
              <w:t>i</w:t>
            </w:r>
            <w:proofErr w:type="spellEnd"/>
            <w:r w:rsidR="00E50AA6" w:rsidRPr="00E50AA6">
              <w:t xml:space="preserve"> </w:t>
            </w:r>
            <w:proofErr w:type="spellStart"/>
            <w:r w:rsidR="00E50AA6" w:rsidRPr="00E50AA6">
              <w:t>Vlerësimit</w:t>
            </w:r>
            <w:proofErr w:type="spellEnd"/>
            <w:r w:rsidR="00E50AA6" w:rsidRPr="00E50AA6">
              <w:t xml:space="preserve"> </w:t>
            </w:r>
            <w:proofErr w:type="spellStart"/>
            <w:r w:rsidR="00E50AA6" w:rsidRPr="00E50AA6">
              <w:t>të</w:t>
            </w:r>
            <w:proofErr w:type="spellEnd"/>
            <w:r w:rsidR="00E50AA6" w:rsidRPr="00E50AA6">
              <w:t xml:space="preserve"> </w:t>
            </w:r>
            <w:proofErr w:type="spellStart"/>
            <w:r w:rsidR="00E50AA6" w:rsidRPr="00E50AA6">
              <w:t>Përgatitshmërisë</w:t>
            </w:r>
            <w:proofErr w:type="spellEnd"/>
            <w:r w:rsidR="00E50AA6" w:rsidRPr="00E50AA6">
              <w:t xml:space="preserve"> </w:t>
            </w:r>
            <w:proofErr w:type="spellStart"/>
            <w:r w:rsidR="00E50AA6" w:rsidRPr="00E50AA6">
              <w:t>së</w:t>
            </w:r>
            <w:proofErr w:type="spellEnd"/>
            <w:r w:rsidR="00E50AA6" w:rsidRPr="00E50AA6">
              <w:t xml:space="preserve"> </w:t>
            </w:r>
            <w:proofErr w:type="spellStart"/>
            <w:r w:rsidR="00E50AA6" w:rsidRPr="00E50AA6">
              <w:t>të</w:t>
            </w:r>
            <w:proofErr w:type="spellEnd"/>
            <w:r w:rsidR="00E50AA6" w:rsidRPr="00E50AA6">
              <w:t xml:space="preserve"> </w:t>
            </w:r>
            <w:proofErr w:type="spellStart"/>
            <w:r w:rsidR="00E50AA6" w:rsidRPr="00E50AA6">
              <w:t>Dhënave</w:t>
            </w:r>
            <w:proofErr w:type="spellEnd"/>
            <w:r w:rsidR="00E50AA6" w:rsidRPr="00E50AA6">
              <w:t xml:space="preserve"> </w:t>
            </w:r>
            <w:proofErr w:type="spellStart"/>
            <w:r w:rsidR="00E50AA6" w:rsidRPr="00E50AA6">
              <w:t>të</w:t>
            </w:r>
            <w:proofErr w:type="spellEnd"/>
            <w:r w:rsidR="00E50AA6" w:rsidRPr="00E50AA6">
              <w:t xml:space="preserve"> </w:t>
            </w:r>
            <w:proofErr w:type="spellStart"/>
            <w:r w:rsidR="00E50AA6" w:rsidRPr="00E50AA6">
              <w:t>Hapura</w:t>
            </w:r>
            <w:proofErr w:type="spellEnd"/>
            <w:r w:rsidRPr="00B26668">
              <w:rPr>
                <w:color w:val="000000" w:themeColor="text1"/>
              </w:rPr>
              <w:t xml:space="preserve">, </w:t>
            </w:r>
            <w:proofErr w:type="spellStart"/>
            <w:r w:rsidRPr="00B26668">
              <w:rPr>
                <w:color w:val="000000" w:themeColor="text1"/>
              </w:rPr>
              <w:t>dhe</w:t>
            </w:r>
            <w:proofErr w:type="spellEnd"/>
            <w:r w:rsidRPr="00B26668">
              <w:rPr>
                <w:color w:val="000000" w:themeColor="text1"/>
              </w:rPr>
              <w:t xml:space="preserve"> </w:t>
            </w:r>
            <w:proofErr w:type="spellStart"/>
            <w:r w:rsidRPr="00B26668">
              <w:rPr>
                <w:color w:val="000000" w:themeColor="text1"/>
              </w:rPr>
              <w:t>për</w:t>
            </w:r>
            <w:proofErr w:type="spellEnd"/>
            <w:r w:rsidRPr="00B26668">
              <w:rPr>
                <w:color w:val="000000" w:themeColor="text1"/>
              </w:rPr>
              <w:t xml:space="preserve"> </w:t>
            </w:r>
            <w:proofErr w:type="spellStart"/>
            <w:r w:rsidRPr="00B26668">
              <w:rPr>
                <w:color w:val="000000" w:themeColor="text1"/>
              </w:rPr>
              <w:t>të</w:t>
            </w:r>
            <w:proofErr w:type="spellEnd"/>
            <w:r w:rsidRPr="00B26668">
              <w:rPr>
                <w:color w:val="000000" w:themeColor="text1"/>
              </w:rPr>
              <w:t xml:space="preserve"> </w:t>
            </w:r>
            <w:proofErr w:type="spellStart"/>
            <w:r w:rsidRPr="00B26668">
              <w:rPr>
                <w:color w:val="000000" w:themeColor="text1"/>
              </w:rPr>
              <w:t>miratuar</w:t>
            </w:r>
            <w:proofErr w:type="spellEnd"/>
            <w:r w:rsidRPr="00B26668">
              <w:rPr>
                <w:color w:val="000000" w:themeColor="text1"/>
              </w:rPr>
              <w:t xml:space="preserve"> </w:t>
            </w:r>
            <w:proofErr w:type="spellStart"/>
            <w:r w:rsidRPr="00B26668">
              <w:rPr>
                <w:color w:val="000000" w:themeColor="text1"/>
              </w:rPr>
              <w:t>komentet</w:t>
            </w:r>
            <w:proofErr w:type="spellEnd"/>
            <w:r w:rsidRPr="00B26668">
              <w:rPr>
                <w:color w:val="000000" w:themeColor="text1"/>
              </w:rPr>
              <w:t xml:space="preserve"> </w:t>
            </w:r>
            <w:proofErr w:type="spellStart"/>
            <w:r w:rsidRPr="00B26668">
              <w:rPr>
                <w:color w:val="000000" w:themeColor="text1"/>
              </w:rPr>
              <w:t>nga</w:t>
            </w:r>
            <w:proofErr w:type="spellEnd"/>
            <w:r w:rsidRPr="00B26668">
              <w:rPr>
                <w:color w:val="000000" w:themeColor="text1"/>
              </w:rPr>
              <w:t xml:space="preserve"> AKSHI </w:t>
            </w:r>
            <w:proofErr w:type="spellStart"/>
            <w:r w:rsidRPr="00B26668">
              <w:rPr>
                <w:color w:val="000000" w:themeColor="text1"/>
              </w:rPr>
              <w:t>dhe</w:t>
            </w:r>
            <w:proofErr w:type="spellEnd"/>
            <w:r w:rsidRPr="00B26668">
              <w:rPr>
                <w:color w:val="000000" w:themeColor="text1"/>
              </w:rPr>
              <w:t xml:space="preserve"> </w:t>
            </w:r>
            <w:proofErr w:type="spellStart"/>
            <w:r w:rsidRPr="00B26668">
              <w:rPr>
                <w:color w:val="000000" w:themeColor="text1"/>
              </w:rPr>
              <w:t>palët</w:t>
            </w:r>
            <w:proofErr w:type="spellEnd"/>
            <w:r w:rsidRPr="00B26668">
              <w:rPr>
                <w:color w:val="000000" w:themeColor="text1"/>
              </w:rPr>
              <w:t xml:space="preserve"> e </w:t>
            </w:r>
            <w:proofErr w:type="spellStart"/>
            <w:r w:rsidRPr="00B26668">
              <w:rPr>
                <w:color w:val="000000" w:themeColor="text1"/>
              </w:rPr>
              <w:t>interesuara</w:t>
            </w:r>
            <w:proofErr w:type="spellEnd"/>
            <w:r w:rsidRPr="00B26668">
              <w:rPr>
                <w:color w:val="000000" w:themeColor="text1"/>
              </w:rPr>
              <w:t xml:space="preserve"> </w:t>
            </w:r>
            <w:proofErr w:type="spellStart"/>
            <w:r w:rsidRPr="00B26668">
              <w:rPr>
                <w:color w:val="000000" w:themeColor="text1"/>
              </w:rPr>
              <w:t>përkatëse</w:t>
            </w:r>
            <w:proofErr w:type="spellEnd"/>
            <w:r w:rsidRPr="00B26668">
              <w:rPr>
                <w:color w:val="000000" w:themeColor="text1"/>
              </w:rPr>
              <w:t>.</w:t>
            </w:r>
          </w:p>
        </w:tc>
      </w:tr>
      <w:tr w:rsidR="00EE76D3" w:rsidRPr="009B153B" w14:paraId="6BA91DA3" w14:textId="77777777" w:rsidTr="00B55CEA">
        <w:trPr>
          <w:trHeight w:val="810"/>
          <w:jc w:val="center"/>
        </w:trPr>
        <w:tc>
          <w:tcPr>
            <w:tcW w:w="2155" w:type="dxa"/>
            <w:shd w:val="clear" w:color="auto" w:fill="FFFF00"/>
          </w:tcPr>
          <w:p w14:paraId="7FEA6EB8" w14:textId="77777777" w:rsidR="00EE76D3" w:rsidRPr="009B153B" w:rsidRDefault="00EE76D3" w:rsidP="007C266D">
            <w:pPr>
              <w:pStyle w:val="NormalWeb"/>
              <w:spacing w:before="0" w:beforeAutospacing="0" w:after="0" w:afterAutospacing="0" w:line="276" w:lineRule="auto"/>
              <w:rPr>
                <w:b/>
                <w:color w:val="000000"/>
                <w:highlight w:val="yellow"/>
              </w:rPr>
            </w:pPr>
          </w:p>
          <w:p w14:paraId="5FA68140" w14:textId="32256524"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t>+ 1</w:t>
            </w:r>
            <w:r w:rsidR="0049408C" w:rsidRPr="009B153B">
              <w:rPr>
                <w:b/>
                <w:color w:val="000000"/>
                <w:highlight w:val="yellow"/>
              </w:rPr>
              <w:t>3</w:t>
            </w:r>
            <w:r w:rsidRPr="009B153B">
              <w:rPr>
                <w:b/>
                <w:color w:val="000000"/>
                <w:highlight w:val="yellow"/>
              </w:rPr>
              <w:t xml:space="preserve"> </w:t>
            </w:r>
            <w:proofErr w:type="spellStart"/>
            <w:r w:rsidR="009B153B" w:rsidRPr="009B153B">
              <w:rPr>
                <w:b/>
                <w:bCs/>
                <w:color w:val="000000" w:themeColor="text1"/>
                <w:highlight w:val="yellow"/>
              </w:rPr>
              <w:t>jav</w:t>
            </w:r>
            <w:r w:rsidR="00CC2D5D">
              <w:rPr>
                <w:b/>
                <w:bCs/>
                <w:color w:val="000000" w:themeColor="text1"/>
                <w:highlight w:val="yellow"/>
              </w:rPr>
              <w:t>ë</w:t>
            </w:r>
            <w:proofErr w:type="spellEnd"/>
          </w:p>
        </w:tc>
        <w:tc>
          <w:tcPr>
            <w:tcW w:w="5607" w:type="dxa"/>
          </w:tcPr>
          <w:p w14:paraId="7F10570B" w14:textId="39F4C80A" w:rsidR="00097170" w:rsidRPr="00B26668" w:rsidRDefault="001205F3" w:rsidP="007C266D">
            <w:pPr>
              <w:pStyle w:val="NormalWeb"/>
              <w:numPr>
                <w:ilvl w:val="0"/>
                <w:numId w:val="37"/>
              </w:numPr>
              <w:spacing w:before="0" w:beforeAutospacing="0" w:after="0" w:afterAutospacing="0" w:line="276" w:lineRule="auto"/>
              <w:jc w:val="both"/>
              <w:rPr>
                <w:color w:val="000000"/>
              </w:rPr>
            </w:pPr>
            <w:proofErr w:type="spellStart"/>
            <w:r w:rsidRPr="00B26668">
              <w:rPr>
                <w:color w:val="000000"/>
              </w:rPr>
              <w:t>Listë</w:t>
            </w:r>
            <w:proofErr w:type="spellEnd"/>
            <w:r w:rsidRPr="00B26668">
              <w:rPr>
                <w:color w:val="000000"/>
              </w:rPr>
              <w:t xml:space="preserve"> e </w:t>
            </w:r>
            <w:proofErr w:type="spellStart"/>
            <w:r w:rsidRPr="00B26668">
              <w:rPr>
                <w:color w:val="000000"/>
              </w:rPr>
              <w:t>inventarit</w:t>
            </w:r>
            <w:proofErr w:type="spellEnd"/>
            <w:r w:rsidRPr="00B26668">
              <w:rPr>
                <w:color w:val="000000"/>
              </w:rPr>
              <w:t xml:space="preserve"> </w:t>
            </w:r>
            <w:proofErr w:type="spellStart"/>
            <w:r w:rsidRPr="00B26668">
              <w:rPr>
                <w:color w:val="000000"/>
              </w:rPr>
              <w:t>të</w:t>
            </w:r>
            <w:proofErr w:type="spellEnd"/>
            <w:r w:rsidRPr="00B26668">
              <w:rPr>
                <w:color w:val="000000"/>
              </w:rPr>
              <w:t xml:space="preserve"> </w:t>
            </w:r>
            <w:proofErr w:type="spellStart"/>
            <w:r w:rsidRPr="00B26668">
              <w:rPr>
                <w:color w:val="000000"/>
              </w:rPr>
              <w:t>seteve</w:t>
            </w:r>
            <w:proofErr w:type="spellEnd"/>
            <w:r w:rsidRPr="00B26668">
              <w:rPr>
                <w:color w:val="000000"/>
              </w:rPr>
              <w:t xml:space="preserve"> </w:t>
            </w:r>
            <w:proofErr w:type="spellStart"/>
            <w:r w:rsidRPr="00B26668">
              <w:rPr>
                <w:color w:val="000000"/>
              </w:rPr>
              <w:t>të</w:t>
            </w:r>
            <w:proofErr w:type="spellEnd"/>
            <w:r w:rsidRPr="00B26668">
              <w:rPr>
                <w:color w:val="000000"/>
              </w:rPr>
              <w:t xml:space="preserve"> </w:t>
            </w:r>
            <w:proofErr w:type="spellStart"/>
            <w:r w:rsidRPr="00B26668">
              <w:rPr>
                <w:color w:val="000000"/>
              </w:rPr>
              <w:t>të</w:t>
            </w:r>
            <w:proofErr w:type="spellEnd"/>
            <w:r w:rsidRPr="00B26668">
              <w:rPr>
                <w:color w:val="000000"/>
              </w:rPr>
              <w:t xml:space="preserve"> </w:t>
            </w:r>
            <w:proofErr w:type="spellStart"/>
            <w:r w:rsidRPr="00B26668">
              <w:rPr>
                <w:color w:val="000000"/>
              </w:rPr>
              <w:t>dhënave</w:t>
            </w:r>
            <w:proofErr w:type="spellEnd"/>
            <w:r w:rsidRPr="00B26668">
              <w:rPr>
                <w:color w:val="000000"/>
              </w:rPr>
              <w:t xml:space="preserve"> </w:t>
            </w:r>
            <w:proofErr w:type="spellStart"/>
            <w:r w:rsidRPr="00B26668">
              <w:rPr>
                <w:color w:val="000000"/>
              </w:rPr>
              <w:t>dhe</w:t>
            </w:r>
            <w:proofErr w:type="spellEnd"/>
            <w:r w:rsidRPr="00B26668">
              <w:rPr>
                <w:color w:val="000000"/>
              </w:rPr>
              <w:t xml:space="preserve"> </w:t>
            </w:r>
            <w:proofErr w:type="spellStart"/>
            <w:r w:rsidRPr="00B26668">
              <w:rPr>
                <w:color w:val="000000"/>
              </w:rPr>
              <w:t>rekomandim</w:t>
            </w:r>
            <w:proofErr w:type="spellEnd"/>
            <w:r w:rsidRPr="00B26668">
              <w:rPr>
                <w:color w:val="000000"/>
              </w:rPr>
              <w:t xml:space="preserve"> </w:t>
            </w:r>
            <w:proofErr w:type="spellStart"/>
            <w:r w:rsidRPr="00B26668">
              <w:rPr>
                <w:color w:val="000000"/>
              </w:rPr>
              <w:t>për</w:t>
            </w:r>
            <w:proofErr w:type="spellEnd"/>
            <w:r w:rsidRPr="00B26668">
              <w:rPr>
                <w:color w:val="000000"/>
              </w:rPr>
              <w:t xml:space="preserve"> </w:t>
            </w:r>
            <w:r w:rsidR="00243242" w:rsidRPr="00243242">
              <w:rPr>
                <w:color w:val="000000"/>
              </w:rPr>
              <w:t xml:space="preserve">5 </w:t>
            </w:r>
            <w:proofErr w:type="spellStart"/>
            <w:r w:rsidR="00243242" w:rsidRPr="00243242">
              <w:rPr>
                <w:color w:val="000000"/>
              </w:rPr>
              <w:t>ministritë</w:t>
            </w:r>
            <w:proofErr w:type="spellEnd"/>
            <w:r w:rsidR="00243242" w:rsidRPr="00243242">
              <w:rPr>
                <w:color w:val="000000"/>
              </w:rPr>
              <w:t xml:space="preserve"> </w:t>
            </w:r>
            <w:proofErr w:type="spellStart"/>
            <w:r w:rsidR="00243242" w:rsidRPr="00243242">
              <w:rPr>
                <w:color w:val="000000"/>
              </w:rPr>
              <w:t>prioritare</w:t>
            </w:r>
            <w:proofErr w:type="spellEnd"/>
            <w:r w:rsidR="00243242" w:rsidRPr="00243242">
              <w:rPr>
                <w:color w:val="000000"/>
              </w:rPr>
              <w:t xml:space="preserve"> (duke </w:t>
            </w:r>
            <w:proofErr w:type="spellStart"/>
            <w:r w:rsidR="00243242" w:rsidRPr="00243242">
              <w:rPr>
                <w:color w:val="000000"/>
              </w:rPr>
              <w:t>përfshirë</w:t>
            </w:r>
            <w:proofErr w:type="spellEnd"/>
            <w:r w:rsidR="00243242" w:rsidRPr="00243242">
              <w:rPr>
                <w:color w:val="000000"/>
              </w:rPr>
              <w:t xml:space="preserve"> </w:t>
            </w:r>
            <w:proofErr w:type="spellStart"/>
            <w:r w:rsidR="00243242" w:rsidRPr="00243242">
              <w:rPr>
                <w:color w:val="000000"/>
              </w:rPr>
              <w:t>institucionet</w:t>
            </w:r>
            <w:proofErr w:type="spellEnd"/>
            <w:r w:rsidR="00243242" w:rsidRPr="00243242">
              <w:rPr>
                <w:color w:val="000000"/>
              </w:rPr>
              <w:t xml:space="preserve"> e </w:t>
            </w:r>
            <w:proofErr w:type="spellStart"/>
            <w:r w:rsidR="00243242" w:rsidRPr="00243242">
              <w:rPr>
                <w:color w:val="000000"/>
              </w:rPr>
              <w:t>tyre</w:t>
            </w:r>
            <w:proofErr w:type="spellEnd"/>
            <w:r w:rsidR="00243242" w:rsidRPr="00243242">
              <w:rPr>
                <w:color w:val="000000"/>
              </w:rPr>
              <w:t xml:space="preserve"> </w:t>
            </w:r>
            <w:proofErr w:type="spellStart"/>
            <w:r w:rsidR="00243242" w:rsidRPr="00243242">
              <w:rPr>
                <w:color w:val="000000"/>
              </w:rPr>
              <w:t>në</w:t>
            </w:r>
            <w:proofErr w:type="spellEnd"/>
            <w:r w:rsidR="00243242" w:rsidRPr="00243242">
              <w:rPr>
                <w:color w:val="000000"/>
              </w:rPr>
              <w:t xml:space="preserve"> </w:t>
            </w:r>
            <w:proofErr w:type="spellStart"/>
            <w:r w:rsidR="00243242" w:rsidRPr="00243242">
              <w:rPr>
                <w:color w:val="000000"/>
              </w:rPr>
              <w:t>varësi</w:t>
            </w:r>
            <w:proofErr w:type="spellEnd"/>
            <w:r w:rsidR="00243242" w:rsidRPr="00243242">
              <w:rPr>
                <w:color w:val="000000"/>
              </w:rPr>
              <w:t>)</w:t>
            </w:r>
            <w:r w:rsidRPr="00B26668">
              <w:rPr>
                <w:color w:val="000000"/>
              </w:rPr>
              <w:t>.</w:t>
            </w:r>
          </w:p>
          <w:p w14:paraId="121FDE8A" w14:textId="4B9268BF" w:rsidR="00EE76D3" w:rsidRPr="00B26668" w:rsidRDefault="001205F3" w:rsidP="007C266D">
            <w:pPr>
              <w:pStyle w:val="NormalWeb"/>
              <w:numPr>
                <w:ilvl w:val="0"/>
                <w:numId w:val="37"/>
              </w:numPr>
              <w:spacing w:before="0" w:beforeAutospacing="0" w:after="0" w:afterAutospacing="0" w:line="276" w:lineRule="auto"/>
              <w:jc w:val="both"/>
              <w:rPr>
                <w:color w:val="000000"/>
              </w:rPr>
            </w:pPr>
            <w:proofErr w:type="spellStart"/>
            <w:r w:rsidRPr="00B26668">
              <w:rPr>
                <w:color w:val="000000" w:themeColor="text1"/>
              </w:rPr>
              <w:lastRenderedPageBreak/>
              <w:t>Ofrimi</w:t>
            </w:r>
            <w:proofErr w:type="spellEnd"/>
            <w:r w:rsidRPr="00B26668">
              <w:rPr>
                <w:color w:val="000000" w:themeColor="text1"/>
              </w:rPr>
              <w:t xml:space="preserve"> </w:t>
            </w:r>
            <w:proofErr w:type="spellStart"/>
            <w:r w:rsidRPr="00B26668">
              <w:rPr>
                <w:color w:val="000000" w:themeColor="text1"/>
              </w:rPr>
              <w:t>i</w:t>
            </w:r>
            <w:proofErr w:type="spellEnd"/>
            <w:r w:rsidRPr="00B26668">
              <w:rPr>
                <w:color w:val="000000" w:themeColor="text1"/>
              </w:rPr>
              <w:t xml:space="preserve"> </w:t>
            </w:r>
            <w:proofErr w:type="spellStart"/>
            <w:r w:rsidRPr="00B26668">
              <w:rPr>
                <w:color w:val="000000" w:themeColor="text1"/>
              </w:rPr>
              <w:t>këshillave</w:t>
            </w:r>
            <w:proofErr w:type="spellEnd"/>
            <w:r w:rsidRPr="00B26668">
              <w:rPr>
                <w:color w:val="000000" w:themeColor="text1"/>
              </w:rPr>
              <w:t xml:space="preserve"> </w:t>
            </w:r>
            <w:proofErr w:type="spellStart"/>
            <w:r w:rsidRPr="00B26668">
              <w:rPr>
                <w:color w:val="000000" w:themeColor="text1"/>
              </w:rPr>
              <w:t>teknike</w:t>
            </w:r>
            <w:proofErr w:type="spellEnd"/>
            <w:r w:rsidRPr="00B26668">
              <w:rPr>
                <w:color w:val="000000" w:themeColor="text1"/>
              </w:rPr>
              <w:t xml:space="preserve"> (</w:t>
            </w:r>
            <w:proofErr w:type="spellStart"/>
            <w:r w:rsidRPr="00B26668">
              <w:rPr>
                <w:color w:val="000000" w:themeColor="text1"/>
              </w:rPr>
              <w:t>detyrat</w:t>
            </w:r>
            <w:proofErr w:type="spellEnd"/>
            <w:r w:rsidRPr="00B26668">
              <w:rPr>
                <w:color w:val="000000" w:themeColor="text1"/>
              </w:rPr>
              <w:t xml:space="preserve"> 3 </w:t>
            </w:r>
            <w:proofErr w:type="spellStart"/>
            <w:r w:rsidRPr="00B26668">
              <w:rPr>
                <w:color w:val="000000" w:themeColor="text1"/>
              </w:rPr>
              <w:t>dhe</w:t>
            </w:r>
            <w:proofErr w:type="spellEnd"/>
            <w:r w:rsidRPr="00B26668">
              <w:rPr>
                <w:color w:val="000000" w:themeColor="text1"/>
              </w:rPr>
              <w:t xml:space="preserve"> 4, </w:t>
            </w:r>
            <w:proofErr w:type="spellStart"/>
            <w:r w:rsidRPr="00B26668">
              <w:rPr>
                <w:color w:val="000000" w:themeColor="text1"/>
              </w:rPr>
              <w:t>gjithashtu</w:t>
            </w:r>
            <w:proofErr w:type="spellEnd"/>
            <w:r w:rsidRPr="00B26668">
              <w:rPr>
                <w:color w:val="000000" w:themeColor="text1"/>
              </w:rPr>
              <w:t xml:space="preserve"> </w:t>
            </w:r>
            <w:proofErr w:type="spellStart"/>
            <w:r w:rsidRPr="00B26668">
              <w:rPr>
                <w:color w:val="000000" w:themeColor="text1"/>
              </w:rPr>
              <w:t>vazhdojnë</w:t>
            </w:r>
            <w:proofErr w:type="spellEnd"/>
            <w:r w:rsidRPr="00B26668">
              <w:rPr>
                <w:color w:val="000000" w:themeColor="text1"/>
              </w:rPr>
              <w:t xml:space="preserve"> </w:t>
            </w:r>
            <w:proofErr w:type="spellStart"/>
            <w:r w:rsidRPr="00B26668">
              <w:rPr>
                <w:color w:val="000000" w:themeColor="text1"/>
              </w:rPr>
              <w:t>gjatë</w:t>
            </w:r>
            <w:proofErr w:type="spellEnd"/>
            <w:r w:rsidRPr="00B26668">
              <w:rPr>
                <w:color w:val="000000" w:themeColor="text1"/>
              </w:rPr>
              <w:t xml:space="preserve"> </w:t>
            </w:r>
            <w:proofErr w:type="spellStart"/>
            <w:r w:rsidRPr="00B26668">
              <w:rPr>
                <w:color w:val="000000" w:themeColor="text1"/>
              </w:rPr>
              <w:t>gjithë</w:t>
            </w:r>
            <w:proofErr w:type="spellEnd"/>
            <w:r w:rsidRPr="00B26668">
              <w:rPr>
                <w:color w:val="000000" w:themeColor="text1"/>
              </w:rPr>
              <w:t xml:space="preserve"> </w:t>
            </w:r>
            <w:proofErr w:type="spellStart"/>
            <w:r w:rsidRPr="00B26668">
              <w:rPr>
                <w:color w:val="000000" w:themeColor="text1"/>
              </w:rPr>
              <w:t>detyrës</w:t>
            </w:r>
            <w:proofErr w:type="spellEnd"/>
            <w:r w:rsidRPr="00B26668">
              <w:rPr>
                <w:color w:val="000000" w:themeColor="text1"/>
              </w:rPr>
              <w:t>).</w:t>
            </w:r>
          </w:p>
        </w:tc>
      </w:tr>
      <w:tr w:rsidR="00EE76D3" w:rsidRPr="002672BC" w14:paraId="236433E4" w14:textId="77777777" w:rsidTr="00B55CEA">
        <w:trPr>
          <w:trHeight w:val="810"/>
          <w:jc w:val="center"/>
        </w:trPr>
        <w:tc>
          <w:tcPr>
            <w:tcW w:w="2155" w:type="dxa"/>
            <w:shd w:val="clear" w:color="auto" w:fill="FFFF00"/>
          </w:tcPr>
          <w:p w14:paraId="51E2D752" w14:textId="7AA18B2C" w:rsidR="00EE76D3" w:rsidRPr="009B153B" w:rsidRDefault="00EE76D3" w:rsidP="007C266D">
            <w:pPr>
              <w:pStyle w:val="NormalWeb"/>
              <w:spacing w:before="0" w:beforeAutospacing="0" w:after="0" w:afterAutospacing="0" w:line="276" w:lineRule="auto"/>
              <w:rPr>
                <w:b/>
                <w:color w:val="000000"/>
                <w:highlight w:val="yellow"/>
              </w:rPr>
            </w:pPr>
            <w:r w:rsidRPr="009B153B">
              <w:rPr>
                <w:b/>
                <w:color w:val="000000"/>
                <w:highlight w:val="yellow"/>
              </w:rPr>
              <w:lastRenderedPageBreak/>
              <w:t>+1</w:t>
            </w:r>
            <w:r w:rsidR="0049408C" w:rsidRPr="009B153B">
              <w:rPr>
                <w:b/>
                <w:color w:val="000000"/>
                <w:highlight w:val="yellow"/>
              </w:rPr>
              <w:t>5</w:t>
            </w:r>
            <w:r w:rsidRPr="009B153B">
              <w:rPr>
                <w:b/>
                <w:color w:val="000000"/>
                <w:highlight w:val="yellow"/>
              </w:rPr>
              <w:t xml:space="preserve"> </w:t>
            </w:r>
            <w:proofErr w:type="spellStart"/>
            <w:r w:rsidR="009B153B" w:rsidRPr="009B153B">
              <w:rPr>
                <w:b/>
                <w:bCs/>
                <w:color w:val="000000" w:themeColor="text1"/>
                <w:highlight w:val="yellow"/>
              </w:rPr>
              <w:t>jav</w:t>
            </w:r>
            <w:r w:rsidR="00CC2D5D">
              <w:rPr>
                <w:b/>
                <w:bCs/>
                <w:color w:val="000000" w:themeColor="text1"/>
                <w:highlight w:val="yellow"/>
              </w:rPr>
              <w:t>ë</w:t>
            </w:r>
            <w:proofErr w:type="spellEnd"/>
          </w:p>
        </w:tc>
        <w:tc>
          <w:tcPr>
            <w:tcW w:w="5607" w:type="dxa"/>
          </w:tcPr>
          <w:p w14:paraId="066B4E38" w14:textId="2830E4B7" w:rsidR="00EE76D3" w:rsidRPr="00B26668" w:rsidRDefault="001205F3" w:rsidP="007C266D">
            <w:pPr>
              <w:pStyle w:val="NormalWeb"/>
              <w:spacing w:before="0" w:beforeAutospacing="0" w:after="0" w:afterAutospacing="0" w:line="276" w:lineRule="auto"/>
              <w:jc w:val="both"/>
              <w:rPr>
                <w:color w:val="000000"/>
              </w:rPr>
            </w:pPr>
            <w:proofErr w:type="spellStart"/>
            <w:r w:rsidRPr="00B26668">
              <w:rPr>
                <w:color w:val="000000"/>
              </w:rPr>
              <w:t>Draftet</w:t>
            </w:r>
            <w:proofErr w:type="spellEnd"/>
            <w:r w:rsidRPr="00B26668">
              <w:rPr>
                <w:color w:val="000000"/>
              </w:rPr>
              <w:t xml:space="preserve"> e para</w:t>
            </w:r>
          </w:p>
          <w:p w14:paraId="5DA45D42" w14:textId="332C4C1D" w:rsidR="00EE76D3" w:rsidRPr="00B26668" w:rsidRDefault="001205F3" w:rsidP="007C266D">
            <w:pPr>
              <w:pStyle w:val="NormalWeb"/>
              <w:numPr>
                <w:ilvl w:val="0"/>
                <w:numId w:val="38"/>
              </w:numPr>
              <w:spacing w:before="0" w:beforeAutospacing="0" w:after="0" w:afterAutospacing="0" w:line="276" w:lineRule="auto"/>
              <w:jc w:val="both"/>
              <w:rPr>
                <w:color w:val="000000"/>
              </w:rPr>
            </w:pPr>
            <w:proofErr w:type="spellStart"/>
            <w:r w:rsidRPr="00B26668">
              <w:rPr>
                <w:color w:val="000000"/>
              </w:rPr>
              <w:t>Shënim</w:t>
            </w:r>
            <w:proofErr w:type="spellEnd"/>
            <w:r w:rsidRPr="00B26668">
              <w:rPr>
                <w:color w:val="000000"/>
              </w:rPr>
              <w:t xml:space="preserve"> Teknik.</w:t>
            </w:r>
          </w:p>
          <w:p w14:paraId="059A9F8C" w14:textId="31EF38A0" w:rsidR="00EE76D3" w:rsidRPr="00B26668" w:rsidRDefault="001205F3" w:rsidP="007C266D">
            <w:pPr>
              <w:pStyle w:val="NormalWeb"/>
              <w:numPr>
                <w:ilvl w:val="0"/>
                <w:numId w:val="38"/>
              </w:numPr>
              <w:spacing w:before="0" w:beforeAutospacing="0" w:after="0" w:afterAutospacing="0" w:line="276" w:lineRule="auto"/>
              <w:jc w:val="both"/>
              <w:rPr>
                <w:color w:val="000000"/>
              </w:rPr>
            </w:pPr>
            <w:proofErr w:type="spellStart"/>
            <w:r w:rsidRPr="00B26668">
              <w:rPr>
                <w:color w:val="000000"/>
              </w:rPr>
              <w:t>Prodho</w:t>
            </w:r>
            <w:r w:rsidR="00B26668">
              <w:rPr>
                <w:color w:val="000000"/>
              </w:rPr>
              <w:t>imi</w:t>
            </w:r>
            <w:proofErr w:type="spellEnd"/>
            <w:r w:rsidR="00B26668">
              <w:rPr>
                <w:color w:val="000000"/>
              </w:rPr>
              <w:t xml:space="preserve"> </w:t>
            </w:r>
            <w:proofErr w:type="spellStart"/>
            <w:r w:rsidR="00B26668">
              <w:rPr>
                <w:color w:val="000000"/>
              </w:rPr>
              <w:t>i</w:t>
            </w:r>
            <w:proofErr w:type="spellEnd"/>
            <w:r w:rsidRPr="00B26668">
              <w:rPr>
                <w:color w:val="000000"/>
              </w:rPr>
              <w:t xml:space="preserve"> </w:t>
            </w:r>
            <w:proofErr w:type="spellStart"/>
            <w:r w:rsidRPr="00B26668">
              <w:rPr>
                <w:color w:val="000000"/>
              </w:rPr>
              <w:t>një</w:t>
            </w:r>
            <w:proofErr w:type="spellEnd"/>
            <w:r w:rsidRPr="00B26668">
              <w:rPr>
                <w:color w:val="000000"/>
              </w:rPr>
              <w:t xml:space="preserve"> </w:t>
            </w:r>
            <w:proofErr w:type="spellStart"/>
            <w:r w:rsidRPr="00B26668">
              <w:rPr>
                <w:color w:val="000000"/>
              </w:rPr>
              <w:t>Strategji</w:t>
            </w:r>
            <w:r w:rsidR="00B26668">
              <w:rPr>
                <w:color w:val="000000"/>
              </w:rPr>
              <w:t>e</w:t>
            </w:r>
            <w:proofErr w:type="spellEnd"/>
            <w:r w:rsidRPr="00B26668">
              <w:rPr>
                <w:color w:val="000000"/>
              </w:rPr>
              <w:t xml:space="preserve"> </w:t>
            </w:r>
            <w:proofErr w:type="spellStart"/>
            <w:r w:rsidRPr="00B26668">
              <w:rPr>
                <w:color w:val="000000"/>
              </w:rPr>
              <w:t>dhe</w:t>
            </w:r>
            <w:proofErr w:type="spellEnd"/>
            <w:r w:rsidRPr="00B26668">
              <w:rPr>
                <w:color w:val="000000"/>
              </w:rPr>
              <w:t xml:space="preserve"> </w:t>
            </w:r>
            <w:proofErr w:type="spellStart"/>
            <w:r w:rsidRPr="00B26668">
              <w:rPr>
                <w:color w:val="000000"/>
              </w:rPr>
              <w:t>Metodologji</w:t>
            </w:r>
            <w:r w:rsidR="00B26668">
              <w:rPr>
                <w:color w:val="000000"/>
              </w:rPr>
              <w:t>e</w:t>
            </w:r>
            <w:proofErr w:type="spellEnd"/>
            <w:r w:rsidRPr="00B26668">
              <w:rPr>
                <w:color w:val="000000"/>
              </w:rPr>
              <w:t xml:space="preserve"> </w:t>
            </w:r>
            <w:proofErr w:type="spellStart"/>
            <w:r w:rsidRPr="00B26668">
              <w:rPr>
                <w:color w:val="000000"/>
              </w:rPr>
              <w:t>për</w:t>
            </w:r>
            <w:proofErr w:type="spellEnd"/>
            <w:r w:rsidRPr="00B26668">
              <w:rPr>
                <w:color w:val="000000"/>
              </w:rPr>
              <w:t xml:space="preserve"> </w:t>
            </w:r>
            <w:proofErr w:type="spellStart"/>
            <w:r w:rsidRPr="00B26668">
              <w:rPr>
                <w:color w:val="000000"/>
              </w:rPr>
              <w:t>Riperdorimin</w:t>
            </w:r>
            <w:proofErr w:type="spellEnd"/>
            <w:r w:rsidRPr="00B26668">
              <w:rPr>
                <w:color w:val="000000"/>
              </w:rPr>
              <w:t xml:space="preserve"> </w:t>
            </w:r>
            <w:proofErr w:type="spellStart"/>
            <w:r w:rsidR="00B26668">
              <w:rPr>
                <w:color w:val="000000"/>
              </w:rPr>
              <w:t>dhe</w:t>
            </w:r>
            <w:proofErr w:type="spellEnd"/>
            <w:r w:rsidR="00B26668">
              <w:rPr>
                <w:color w:val="000000"/>
              </w:rPr>
              <w:t xml:space="preserve"> </w:t>
            </w:r>
            <w:proofErr w:type="spellStart"/>
            <w:r w:rsidR="00B26668">
              <w:rPr>
                <w:color w:val="000000"/>
              </w:rPr>
              <w:t>ndikimin</w:t>
            </w:r>
            <w:proofErr w:type="spellEnd"/>
            <w:r w:rsidR="00B26668">
              <w:rPr>
                <w:color w:val="000000"/>
              </w:rPr>
              <w:t xml:space="preserve"> e </w:t>
            </w:r>
            <w:proofErr w:type="spellStart"/>
            <w:r w:rsidR="00B26668">
              <w:rPr>
                <w:color w:val="000000"/>
              </w:rPr>
              <w:t>t</w:t>
            </w:r>
            <w:r w:rsidR="00CC2D5D">
              <w:rPr>
                <w:color w:val="000000"/>
              </w:rPr>
              <w:t>ë</w:t>
            </w:r>
            <w:proofErr w:type="spellEnd"/>
            <w:r w:rsidR="00B26668">
              <w:rPr>
                <w:color w:val="000000"/>
              </w:rPr>
              <w:t xml:space="preserve"> </w:t>
            </w:r>
            <w:proofErr w:type="spellStart"/>
            <w:r w:rsidR="00B26668">
              <w:rPr>
                <w:color w:val="000000"/>
              </w:rPr>
              <w:t>dh</w:t>
            </w:r>
            <w:r w:rsidR="00CC2D5D">
              <w:rPr>
                <w:color w:val="000000"/>
              </w:rPr>
              <w:t>ë</w:t>
            </w:r>
            <w:r w:rsidR="00B26668">
              <w:rPr>
                <w:color w:val="000000"/>
              </w:rPr>
              <w:t>nave</w:t>
            </w:r>
            <w:proofErr w:type="spellEnd"/>
            <w:r w:rsidR="00B26668">
              <w:rPr>
                <w:color w:val="000000"/>
              </w:rPr>
              <w:t xml:space="preserve"> </w:t>
            </w:r>
            <w:proofErr w:type="spellStart"/>
            <w:r w:rsidR="00B26668">
              <w:rPr>
                <w:color w:val="000000"/>
              </w:rPr>
              <w:t>t</w:t>
            </w:r>
            <w:r w:rsidR="00CC2D5D">
              <w:rPr>
                <w:color w:val="000000"/>
              </w:rPr>
              <w:t>ë</w:t>
            </w:r>
            <w:proofErr w:type="spellEnd"/>
            <w:r w:rsidR="00B26668">
              <w:rPr>
                <w:color w:val="000000"/>
              </w:rPr>
              <w:t xml:space="preserve"> </w:t>
            </w:r>
            <w:proofErr w:type="spellStart"/>
            <w:r w:rsidR="00B26668">
              <w:rPr>
                <w:color w:val="000000"/>
              </w:rPr>
              <w:t>hapura</w:t>
            </w:r>
            <w:proofErr w:type="spellEnd"/>
            <w:r w:rsidR="00B26668">
              <w:rPr>
                <w:color w:val="000000"/>
              </w:rPr>
              <w:t xml:space="preserve">. </w:t>
            </w:r>
          </w:p>
          <w:p w14:paraId="17E766EC" w14:textId="3A9B4C34" w:rsidR="00EE76D3" w:rsidRPr="00C81E63" w:rsidRDefault="001205F3" w:rsidP="007C266D">
            <w:pPr>
              <w:pStyle w:val="NormalWeb"/>
              <w:numPr>
                <w:ilvl w:val="0"/>
                <w:numId w:val="38"/>
              </w:numPr>
              <w:spacing w:before="0" w:beforeAutospacing="0" w:after="0" w:afterAutospacing="0" w:line="276" w:lineRule="auto"/>
              <w:jc w:val="both"/>
              <w:rPr>
                <w:color w:val="000000"/>
                <w:lang w:val="da-DK"/>
              </w:rPr>
            </w:pPr>
            <w:r w:rsidRPr="00C81E63">
              <w:rPr>
                <w:color w:val="000000"/>
                <w:lang w:val="da-DK"/>
              </w:rPr>
              <w:t>Propoz</w:t>
            </w:r>
            <w:r w:rsidR="00B26668" w:rsidRPr="00C81E63">
              <w:rPr>
                <w:color w:val="000000"/>
                <w:lang w:val="da-DK"/>
              </w:rPr>
              <w:t>imi i aktiviteteve për Botimin e Meta-të Dhënave.</w:t>
            </w:r>
          </w:p>
        </w:tc>
      </w:tr>
      <w:tr w:rsidR="00EE76D3" w:rsidRPr="007C266D" w14:paraId="04C8B5A1" w14:textId="77777777" w:rsidTr="00DE00EF">
        <w:trPr>
          <w:trHeight w:val="170"/>
          <w:jc w:val="center"/>
        </w:trPr>
        <w:tc>
          <w:tcPr>
            <w:tcW w:w="2155" w:type="dxa"/>
            <w:shd w:val="clear" w:color="auto" w:fill="FFFF00"/>
          </w:tcPr>
          <w:p w14:paraId="45B01618" w14:textId="091228C4" w:rsidR="00EE76D3" w:rsidRPr="007C266D" w:rsidRDefault="00EE76D3" w:rsidP="007C266D">
            <w:pPr>
              <w:pStyle w:val="NormalWeb"/>
              <w:spacing w:before="0" w:beforeAutospacing="0" w:after="0" w:afterAutospacing="0" w:line="276" w:lineRule="auto"/>
              <w:rPr>
                <w:b/>
                <w:bCs/>
                <w:color w:val="000000"/>
              </w:rPr>
            </w:pPr>
            <w:r w:rsidRPr="007C266D">
              <w:rPr>
                <w:b/>
                <w:bCs/>
                <w:color w:val="000000" w:themeColor="text1"/>
              </w:rPr>
              <w:t xml:space="preserve">+ </w:t>
            </w:r>
            <w:r w:rsidR="0049408C" w:rsidRPr="007C266D">
              <w:rPr>
                <w:b/>
                <w:bCs/>
                <w:color w:val="000000" w:themeColor="text1"/>
              </w:rPr>
              <w:t>17</w:t>
            </w:r>
            <w:r w:rsidRPr="007C266D">
              <w:rPr>
                <w:b/>
                <w:bCs/>
                <w:color w:val="000000" w:themeColor="text1"/>
              </w:rPr>
              <w:t xml:space="preserve"> </w:t>
            </w:r>
            <w:proofErr w:type="spellStart"/>
            <w:r w:rsidR="009B153B">
              <w:rPr>
                <w:b/>
                <w:bCs/>
                <w:color w:val="000000" w:themeColor="text1"/>
              </w:rPr>
              <w:t>jav</w:t>
            </w:r>
            <w:r w:rsidR="00CC2D5D">
              <w:rPr>
                <w:b/>
                <w:bCs/>
                <w:color w:val="000000" w:themeColor="text1"/>
              </w:rPr>
              <w:t>ë</w:t>
            </w:r>
            <w:proofErr w:type="spellEnd"/>
          </w:p>
        </w:tc>
        <w:tc>
          <w:tcPr>
            <w:tcW w:w="5607" w:type="dxa"/>
          </w:tcPr>
          <w:p w14:paraId="0F4C7F9F" w14:textId="49ABEA4B" w:rsidR="00EE76D3" w:rsidRPr="007C266D" w:rsidRDefault="001205F3" w:rsidP="007C266D">
            <w:pPr>
              <w:pStyle w:val="NormalWeb"/>
              <w:spacing w:before="0" w:beforeAutospacing="0" w:after="0" w:afterAutospacing="0" w:line="276" w:lineRule="auto"/>
              <w:jc w:val="both"/>
              <w:rPr>
                <w:color w:val="000000"/>
              </w:rPr>
            </w:pPr>
            <w:proofErr w:type="spellStart"/>
            <w:r w:rsidRPr="007C266D">
              <w:rPr>
                <w:color w:val="000000"/>
              </w:rPr>
              <w:t>Draftet</w:t>
            </w:r>
            <w:proofErr w:type="spellEnd"/>
            <w:r w:rsidRPr="007C266D">
              <w:rPr>
                <w:color w:val="000000"/>
              </w:rPr>
              <w:t xml:space="preserve"> </w:t>
            </w:r>
            <w:proofErr w:type="spellStart"/>
            <w:r w:rsidRPr="007C266D">
              <w:rPr>
                <w:color w:val="000000"/>
              </w:rPr>
              <w:t>përfundimtare</w:t>
            </w:r>
            <w:proofErr w:type="spellEnd"/>
            <w:r w:rsidRPr="007C266D">
              <w:rPr>
                <w:color w:val="000000"/>
              </w:rPr>
              <w:t xml:space="preserve"> </w:t>
            </w:r>
            <w:proofErr w:type="spellStart"/>
            <w:r w:rsidRPr="007C266D">
              <w:rPr>
                <w:color w:val="000000"/>
              </w:rPr>
              <w:t>të</w:t>
            </w:r>
            <w:proofErr w:type="spellEnd"/>
            <w:r w:rsidRPr="007C266D">
              <w:rPr>
                <w:color w:val="000000"/>
              </w:rPr>
              <w:t xml:space="preserve"> </w:t>
            </w:r>
            <w:proofErr w:type="spellStart"/>
            <w:r w:rsidRPr="007C266D">
              <w:rPr>
                <w:color w:val="000000"/>
              </w:rPr>
              <w:t>të</w:t>
            </w:r>
            <w:proofErr w:type="spellEnd"/>
            <w:r w:rsidRPr="007C266D">
              <w:rPr>
                <w:color w:val="000000"/>
              </w:rPr>
              <w:t xml:space="preserve"> </w:t>
            </w:r>
            <w:proofErr w:type="spellStart"/>
            <w:r w:rsidRPr="007C266D">
              <w:rPr>
                <w:color w:val="000000"/>
              </w:rPr>
              <w:t>gjitha</w:t>
            </w:r>
            <w:proofErr w:type="spellEnd"/>
            <w:r w:rsidRPr="007C266D">
              <w:rPr>
                <w:color w:val="000000"/>
              </w:rPr>
              <w:t xml:space="preserve"> </w:t>
            </w:r>
            <w:proofErr w:type="spellStart"/>
            <w:r w:rsidRPr="007C266D">
              <w:rPr>
                <w:color w:val="000000"/>
              </w:rPr>
              <w:t>produktet</w:t>
            </w:r>
            <w:proofErr w:type="spellEnd"/>
            <w:r w:rsidRPr="007C266D">
              <w:rPr>
                <w:color w:val="000000"/>
              </w:rPr>
              <w:t xml:space="preserve">, </w:t>
            </w:r>
            <w:proofErr w:type="spellStart"/>
            <w:r w:rsidRPr="007C266D">
              <w:rPr>
                <w:color w:val="000000"/>
              </w:rPr>
              <w:t>përfshirë</w:t>
            </w:r>
            <w:proofErr w:type="spellEnd"/>
            <w:r w:rsidRPr="007C266D">
              <w:rPr>
                <w:color w:val="000000"/>
              </w:rPr>
              <w:t xml:space="preserve"> </w:t>
            </w:r>
            <w:proofErr w:type="spellStart"/>
            <w:r w:rsidRPr="007C266D">
              <w:rPr>
                <w:color w:val="000000"/>
              </w:rPr>
              <w:t>përmbledhjen</w:t>
            </w:r>
            <w:proofErr w:type="spellEnd"/>
            <w:r w:rsidRPr="007C266D">
              <w:rPr>
                <w:color w:val="000000"/>
              </w:rPr>
              <w:t xml:space="preserve"> e </w:t>
            </w:r>
            <w:proofErr w:type="spellStart"/>
            <w:r w:rsidRPr="007C266D">
              <w:rPr>
                <w:color w:val="000000"/>
              </w:rPr>
              <w:t>këshillave</w:t>
            </w:r>
            <w:proofErr w:type="spellEnd"/>
            <w:r w:rsidRPr="007C266D">
              <w:rPr>
                <w:color w:val="000000"/>
              </w:rPr>
              <w:t xml:space="preserve"> </w:t>
            </w:r>
            <w:proofErr w:type="spellStart"/>
            <w:r w:rsidRPr="007C266D">
              <w:rPr>
                <w:color w:val="000000"/>
              </w:rPr>
              <w:t>teknike</w:t>
            </w:r>
            <w:proofErr w:type="spellEnd"/>
            <w:r w:rsidRPr="007C266D">
              <w:rPr>
                <w:color w:val="000000"/>
              </w:rPr>
              <w:t xml:space="preserve"> </w:t>
            </w:r>
            <w:proofErr w:type="spellStart"/>
            <w:r w:rsidRPr="007C266D">
              <w:rPr>
                <w:color w:val="000000"/>
              </w:rPr>
              <w:t>të</w:t>
            </w:r>
            <w:proofErr w:type="spellEnd"/>
            <w:r w:rsidRPr="007C266D">
              <w:rPr>
                <w:color w:val="000000"/>
              </w:rPr>
              <w:t xml:space="preserve"> </w:t>
            </w:r>
            <w:proofErr w:type="spellStart"/>
            <w:r w:rsidRPr="007C266D">
              <w:rPr>
                <w:color w:val="000000"/>
              </w:rPr>
              <w:t>dhëna</w:t>
            </w:r>
            <w:proofErr w:type="spellEnd"/>
            <w:r w:rsidRPr="007C266D">
              <w:rPr>
                <w:color w:val="000000"/>
              </w:rPr>
              <w:t xml:space="preserve"> </w:t>
            </w:r>
            <w:proofErr w:type="spellStart"/>
            <w:r w:rsidRPr="007C266D">
              <w:rPr>
                <w:color w:val="000000"/>
              </w:rPr>
              <w:t>nën</w:t>
            </w:r>
            <w:proofErr w:type="spellEnd"/>
            <w:r w:rsidRPr="007C266D">
              <w:rPr>
                <w:color w:val="000000"/>
              </w:rPr>
              <w:t xml:space="preserve"> </w:t>
            </w:r>
            <w:proofErr w:type="spellStart"/>
            <w:r w:rsidRPr="007C266D">
              <w:rPr>
                <w:color w:val="000000"/>
              </w:rPr>
              <w:t>detyrat</w:t>
            </w:r>
            <w:proofErr w:type="spellEnd"/>
            <w:r w:rsidRPr="007C266D">
              <w:rPr>
                <w:color w:val="000000"/>
              </w:rPr>
              <w:t xml:space="preserve"> 3 </w:t>
            </w:r>
            <w:proofErr w:type="spellStart"/>
            <w:r w:rsidRPr="007C266D">
              <w:rPr>
                <w:color w:val="000000"/>
              </w:rPr>
              <w:t>dhe</w:t>
            </w:r>
            <w:proofErr w:type="spellEnd"/>
            <w:r w:rsidRPr="007C266D">
              <w:rPr>
                <w:color w:val="000000"/>
              </w:rPr>
              <w:t xml:space="preserve"> 4 </w:t>
            </w:r>
            <w:proofErr w:type="spellStart"/>
            <w:r w:rsidRPr="007C266D">
              <w:rPr>
                <w:color w:val="000000"/>
              </w:rPr>
              <w:t>të</w:t>
            </w:r>
            <w:proofErr w:type="spellEnd"/>
            <w:r w:rsidRPr="007C266D">
              <w:rPr>
                <w:color w:val="000000"/>
              </w:rPr>
              <w:t xml:space="preserve"> </w:t>
            </w:r>
            <w:proofErr w:type="spellStart"/>
            <w:r w:rsidRPr="007C266D">
              <w:rPr>
                <w:color w:val="000000"/>
              </w:rPr>
              <w:t>fushës</w:t>
            </w:r>
            <w:proofErr w:type="spellEnd"/>
            <w:r w:rsidRPr="007C266D">
              <w:rPr>
                <w:color w:val="000000"/>
              </w:rPr>
              <w:t xml:space="preserve"> </w:t>
            </w:r>
            <w:proofErr w:type="spellStart"/>
            <w:r w:rsidRPr="007C266D">
              <w:rPr>
                <w:color w:val="000000"/>
              </w:rPr>
              <w:t>së</w:t>
            </w:r>
            <w:proofErr w:type="spellEnd"/>
            <w:r w:rsidRPr="007C266D">
              <w:rPr>
                <w:color w:val="000000"/>
              </w:rPr>
              <w:t xml:space="preserve"> </w:t>
            </w:r>
            <w:proofErr w:type="spellStart"/>
            <w:r w:rsidRPr="007C266D">
              <w:rPr>
                <w:color w:val="000000"/>
              </w:rPr>
              <w:t>punës</w:t>
            </w:r>
            <w:proofErr w:type="spellEnd"/>
            <w:r w:rsidRPr="007C266D">
              <w:rPr>
                <w:color w:val="000000"/>
              </w:rPr>
              <w:t>).</w:t>
            </w:r>
          </w:p>
        </w:tc>
      </w:tr>
    </w:tbl>
    <w:p w14:paraId="0095053C" w14:textId="77777777" w:rsidR="00D21561" w:rsidRPr="007C266D" w:rsidRDefault="00D21561" w:rsidP="007C266D">
      <w:pPr>
        <w:spacing w:after="0" w:line="276" w:lineRule="auto"/>
        <w:contextualSpacing/>
        <w:jc w:val="both"/>
        <w:rPr>
          <w:rFonts w:ascii="Times New Roman" w:hAnsi="Times New Roman" w:cs="Times New Roman"/>
          <w:bCs/>
          <w:sz w:val="24"/>
          <w:szCs w:val="24"/>
        </w:rPr>
      </w:pPr>
    </w:p>
    <w:p w14:paraId="328D5EE2" w14:textId="59351588" w:rsidR="00EB26FE" w:rsidRPr="007C266D" w:rsidRDefault="001205F3" w:rsidP="007C266D">
      <w:pPr>
        <w:spacing w:after="0" w:line="276" w:lineRule="auto"/>
        <w:contextualSpacing/>
        <w:jc w:val="both"/>
        <w:rPr>
          <w:rFonts w:ascii="Times New Roman" w:hAnsi="Times New Roman" w:cs="Times New Roman"/>
          <w:bCs/>
          <w:sz w:val="24"/>
          <w:szCs w:val="24"/>
        </w:rPr>
      </w:pPr>
      <w:proofErr w:type="spellStart"/>
      <w:r w:rsidRPr="007C266D">
        <w:rPr>
          <w:rFonts w:ascii="Times New Roman" w:hAnsi="Times New Roman" w:cs="Times New Roman"/>
          <w:bCs/>
          <w:sz w:val="24"/>
          <w:szCs w:val="24"/>
          <w:lang w:val="x-none"/>
        </w:rPr>
        <w:t>Niveli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pritur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përpjekjeve</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këtë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detyrë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është</w:t>
      </w:r>
      <w:proofErr w:type="spellEnd"/>
      <w:r w:rsidRPr="007C266D">
        <w:rPr>
          <w:rFonts w:ascii="Times New Roman" w:hAnsi="Times New Roman" w:cs="Times New Roman"/>
          <w:bCs/>
          <w:sz w:val="24"/>
          <w:szCs w:val="24"/>
          <w:lang w:val="x-none"/>
        </w:rPr>
        <w:t xml:space="preserve"> 2</w:t>
      </w:r>
      <w:r w:rsidR="00243242">
        <w:rPr>
          <w:rFonts w:ascii="Times New Roman" w:hAnsi="Times New Roman" w:cs="Times New Roman"/>
          <w:bCs/>
          <w:sz w:val="24"/>
          <w:szCs w:val="24"/>
        </w:rPr>
        <w:t>36</w:t>
      </w:r>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ditë</w:t>
      </w:r>
      <w:proofErr w:type="spellEnd"/>
      <w:r w:rsidR="00B26668">
        <w:rPr>
          <w:rFonts w:ascii="Times New Roman" w:hAnsi="Times New Roman" w:cs="Times New Roman"/>
          <w:bCs/>
          <w:sz w:val="24"/>
          <w:szCs w:val="24"/>
        </w:rPr>
        <w:t xml:space="preserve"> </w:t>
      </w:r>
      <w:proofErr w:type="spellStart"/>
      <w:r w:rsidR="00B26668">
        <w:rPr>
          <w:rFonts w:ascii="Times New Roman" w:hAnsi="Times New Roman" w:cs="Times New Roman"/>
          <w:bCs/>
          <w:sz w:val="24"/>
          <w:szCs w:val="24"/>
        </w:rPr>
        <w:t>pune</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shpërndarë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gjatë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periudhës</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konsulencës</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Firma</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Ndërkombëtare</w:t>
      </w:r>
      <w:proofErr w:type="spellEnd"/>
      <w:r w:rsidRPr="007C266D">
        <w:rPr>
          <w:rFonts w:ascii="Times New Roman" w:hAnsi="Times New Roman" w:cs="Times New Roman"/>
          <w:bCs/>
          <w:sz w:val="24"/>
          <w:szCs w:val="24"/>
          <w:lang w:val="x-none"/>
        </w:rPr>
        <w:t xml:space="preserve"> e </w:t>
      </w:r>
      <w:proofErr w:type="spellStart"/>
      <w:r w:rsidRPr="007C266D">
        <w:rPr>
          <w:rFonts w:ascii="Times New Roman" w:hAnsi="Times New Roman" w:cs="Times New Roman"/>
          <w:bCs/>
          <w:sz w:val="24"/>
          <w:szCs w:val="24"/>
          <w:lang w:val="x-none"/>
        </w:rPr>
        <w:t>Konsulencës</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duhet</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organizojë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këtë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detyrë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një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ekip</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projekti</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përbërë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nga</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paktën</w:t>
      </w:r>
      <w:proofErr w:type="spellEnd"/>
      <w:r w:rsidRPr="007C266D">
        <w:rPr>
          <w:rFonts w:ascii="Times New Roman" w:hAnsi="Times New Roman" w:cs="Times New Roman"/>
          <w:bCs/>
          <w:sz w:val="24"/>
          <w:szCs w:val="24"/>
          <w:lang w:val="x-none"/>
        </w:rPr>
        <w:t xml:space="preserve"> 2 (</w:t>
      </w:r>
      <w:proofErr w:type="spellStart"/>
      <w:r w:rsidRPr="007C266D">
        <w:rPr>
          <w:rFonts w:ascii="Times New Roman" w:hAnsi="Times New Roman" w:cs="Times New Roman"/>
          <w:bCs/>
          <w:sz w:val="24"/>
          <w:szCs w:val="24"/>
          <w:lang w:val="x-none"/>
        </w:rPr>
        <w:t>dy</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staf</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kualifikuar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ndërkombëtar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dhe</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një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staf</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të</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kualifikuar</w:t>
      </w:r>
      <w:proofErr w:type="spellEnd"/>
      <w:r w:rsidRPr="007C266D">
        <w:rPr>
          <w:rFonts w:ascii="Times New Roman" w:hAnsi="Times New Roman" w:cs="Times New Roman"/>
          <w:bCs/>
          <w:sz w:val="24"/>
          <w:szCs w:val="24"/>
          <w:lang w:val="x-none"/>
        </w:rPr>
        <w:t xml:space="preserve"> </w:t>
      </w:r>
      <w:proofErr w:type="spellStart"/>
      <w:r w:rsidRPr="007C266D">
        <w:rPr>
          <w:rFonts w:ascii="Times New Roman" w:hAnsi="Times New Roman" w:cs="Times New Roman"/>
          <w:bCs/>
          <w:sz w:val="24"/>
          <w:szCs w:val="24"/>
          <w:lang w:val="x-none"/>
        </w:rPr>
        <w:t>lokal</w:t>
      </w:r>
      <w:proofErr w:type="spellEnd"/>
      <w:r w:rsidRPr="007C266D">
        <w:rPr>
          <w:rFonts w:ascii="Times New Roman" w:hAnsi="Times New Roman" w:cs="Times New Roman"/>
          <w:bCs/>
          <w:sz w:val="24"/>
          <w:szCs w:val="24"/>
          <w:lang w:val="x-none"/>
        </w:rPr>
        <w:t>.</w:t>
      </w:r>
    </w:p>
    <w:p w14:paraId="60E5A7B7" w14:textId="038217B9" w:rsidR="007109E0" w:rsidRPr="007109E0" w:rsidRDefault="00AB7FFC" w:rsidP="007C266D">
      <w:pPr>
        <w:spacing w:after="0" w:line="276" w:lineRule="auto"/>
        <w:contextualSpacing/>
        <w:jc w:val="both"/>
        <w:rPr>
          <w:rFonts w:ascii="Times New Roman" w:hAnsi="Times New Roman" w:cs="Times New Roman"/>
          <w:bCs/>
          <w:sz w:val="24"/>
          <w:szCs w:val="24"/>
        </w:rPr>
      </w:pPr>
      <w:r w:rsidRPr="007C266D">
        <w:rPr>
          <w:rFonts w:ascii="Times New Roman" w:hAnsi="Times New Roman" w:cs="Times New Roman"/>
          <w:bCs/>
          <w:sz w:val="24"/>
          <w:szCs w:val="24"/>
        </w:rPr>
        <w:t xml:space="preserve"> </w:t>
      </w:r>
    </w:p>
    <w:p w14:paraId="316E1246" w14:textId="5A40D040" w:rsidR="007109E0" w:rsidRPr="007C266D" w:rsidRDefault="007109E0" w:rsidP="007C266D">
      <w:pPr>
        <w:spacing w:after="0" w:line="276" w:lineRule="auto"/>
        <w:contextualSpacing/>
        <w:jc w:val="both"/>
        <w:rPr>
          <w:rFonts w:ascii="Times New Roman" w:hAnsi="Times New Roman" w:cs="Times New Roman"/>
          <w:bCs/>
          <w:sz w:val="24"/>
          <w:szCs w:val="24"/>
          <w:lang w:val="x-none"/>
        </w:rPr>
      </w:pPr>
      <w:proofErr w:type="spellStart"/>
      <w:r w:rsidRPr="007109E0">
        <w:rPr>
          <w:rFonts w:ascii="Times New Roman" w:hAnsi="Times New Roman" w:cs="Times New Roman"/>
          <w:bCs/>
          <w:sz w:val="24"/>
          <w:szCs w:val="24"/>
          <w:lang w:val="x-none"/>
        </w:rPr>
        <w:t>Ekspertët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ndërkombëtarë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konsulentit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nuk</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kërkohet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jenë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vendosur</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gjatë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gjithë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kohës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Shqipëri</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megjithëse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pritet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që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konsulentët</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vizitojnë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vendin</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sipas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nevojës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por</w:t>
      </w:r>
      <w:proofErr w:type="spellEnd"/>
      <w:r w:rsidRPr="007109E0">
        <w:rPr>
          <w:rFonts w:ascii="Times New Roman" w:hAnsi="Times New Roman" w:cs="Times New Roman"/>
          <w:bCs/>
          <w:sz w:val="24"/>
          <w:szCs w:val="24"/>
          <w:lang w:val="x-none"/>
        </w:rPr>
        <w:t xml:space="preserve"> jo </w:t>
      </w:r>
      <w:proofErr w:type="spellStart"/>
      <w:r w:rsidRPr="007109E0">
        <w:rPr>
          <w:rFonts w:ascii="Times New Roman" w:hAnsi="Times New Roman" w:cs="Times New Roman"/>
          <w:bCs/>
          <w:sz w:val="24"/>
          <w:szCs w:val="24"/>
          <w:lang w:val="x-none"/>
        </w:rPr>
        <w:t>më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pak</w:t>
      </w:r>
      <w:proofErr w:type="spellEnd"/>
      <w:r w:rsidRPr="007109E0">
        <w:rPr>
          <w:rFonts w:ascii="Times New Roman" w:hAnsi="Times New Roman" w:cs="Times New Roman"/>
          <w:bCs/>
          <w:sz w:val="24"/>
          <w:szCs w:val="24"/>
          <w:lang w:val="x-none"/>
        </w:rPr>
        <w:t xml:space="preserve"> se 3 (</w:t>
      </w:r>
      <w:proofErr w:type="spellStart"/>
      <w:r w:rsidRPr="007109E0">
        <w:rPr>
          <w:rFonts w:ascii="Times New Roman" w:hAnsi="Times New Roman" w:cs="Times New Roman"/>
          <w:bCs/>
          <w:sz w:val="24"/>
          <w:szCs w:val="24"/>
          <w:lang w:val="x-none"/>
        </w:rPr>
        <w:t>tre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herë</w:t>
      </w:r>
      <w:proofErr w:type="spellEnd"/>
      <w:r w:rsidRPr="007109E0">
        <w:rPr>
          <w:rFonts w:ascii="Times New Roman" w:hAnsi="Times New Roman" w:cs="Times New Roman"/>
          <w:bCs/>
          <w:sz w:val="24"/>
          <w:szCs w:val="24"/>
          <w:lang w:val="x-none"/>
        </w:rPr>
        <w:t xml:space="preserve"> me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paktën</w:t>
      </w:r>
      <w:proofErr w:type="spellEnd"/>
      <w:r w:rsidRPr="007109E0">
        <w:rPr>
          <w:rFonts w:ascii="Times New Roman" w:hAnsi="Times New Roman" w:cs="Times New Roman"/>
          <w:bCs/>
          <w:sz w:val="24"/>
          <w:szCs w:val="24"/>
          <w:lang w:val="x-none"/>
        </w:rPr>
        <w:t xml:space="preserve"> 50 </w:t>
      </w:r>
      <w:proofErr w:type="spellStart"/>
      <w:r w:rsidRPr="007109E0">
        <w:rPr>
          <w:rFonts w:ascii="Times New Roman" w:hAnsi="Times New Roman" w:cs="Times New Roman"/>
          <w:bCs/>
          <w:sz w:val="24"/>
          <w:szCs w:val="24"/>
          <w:lang w:val="x-none"/>
        </w:rPr>
        <w:t>ditë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pune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secila</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kaluar</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në</w:t>
      </w:r>
      <w:proofErr w:type="spellEnd"/>
      <w:r w:rsidRPr="007109E0">
        <w:rPr>
          <w:rFonts w:ascii="Times New Roman" w:hAnsi="Times New Roman" w:cs="Times New Roman"/>
          <w:bCs/>
          <w:sz w:val="24"/>
          <w:szCs w:val="24"/>
          <w:lang w:val="x-none"/>
        </w:rPr>
        <w:t xml:space="preserve"> vend. </w:t>
      </w:r>
      <w:proofErr w:type="spellStart"/>
      <w:r w:rsidRPr="007109E0">
        <w:rPr>
          <w:rFonts w:ascii="Times New Roman" w:hAnsi="Times New Roman" w:cs="Times New Roman"/>
          <w:bCs/>
          <w:sz w:val="24"/>
          <w:szCs w:val="24"/>
          <w:lang w:val="x-none"/>
        </w:rPr>
        <w:t>gjatë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periudhës</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së</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konsulencës</w:t>
      </w:r>
      <w:proofErr w:type="spellEnd"/>
      <w:r w:rsidRPr="007109E0">
        <w:rPr>
          <w:rFonts w:ascii="Times New Roman" w:hAnsi="Times New Roman" w:cs="Times New Roman"/>
          <w:bCs/>
          <w:sz w:val="24"/>
          <w:szCs w:val="24"/>
          <w:lang w:val="x-none"/>
        </w:rPr>
        <w:t xml:space="preserve">. Koha </w:t>
      </w:r>
      <w:proofErr w:type="spellStart"/>
      <w:r w:rsidRPr="007109E0">
        <w:rPr>
          <w:rFonts w:ascii="Times New Roman" w:hAnsi="Times New Roman" w:cs="Times New Roman"/>
          <w:bCs/>
          <w:sz w:val="24"/>
          <w:szCs w:val="24"/>
          <w:lang w:val="x-none"/>
        </w:rPr>
        <w:t>dhe</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shpeshtësia</w:t>
      </w:r>
      <w:proofErr w:type="spellEnd"/>
      <w:r w:rsidRPr="007109E0">
        <w:rPr>
          <w:rFonts w:ascii="Times New Roman" w:hAnsi="Times New Roman" w:cs="Times New Roman"/>
          <w:bCs/>
          <w:sz w:val="24"/>
          <w:szCs w:val="24"/>
          <w:lang w:val="x-none"/>
        </w:rPr>
        <w:t xml:space="preserve"> e </w:t>
      </w:r>
      <w:proofErr w:type="spellStart"/>
      <w:r w:rsidRPr="007109E0">
        <w:rPr>
          <w:rFonts w:ascii="Times New Roman" w:hAnsi="Times New Roman" w:cs="Times New Roman"/>
          <w:bCs/>
          <w:sz w:val="24"/>
          <w:szCs w:val="24"/>
          <w:lang w:val="x-none"/>
        </w:rPr>
        <w:t>vizitave</w:t>
      </w:r>
      <w:proofErr w:type="spellEnd"/>
      <w:r w:rsidRPr="007109E0">
        <w:rPr>
          <w:rFonts w:ascii="Times New Roman" w:hAnsi="Times New Roman" w:cs="Times New Roman"/>
          <w:bCs/>
          <w:sz w:val="24"/>
          <w:szCs w:val="24"/>
          <w:lang w:val="x-none"/>
        </w:rPr>
        <w:t xml:space="preserve"> do </w:t>
      </w:r>
      <w:proofErr w:type="spellStart"/>
      <w:r w:rsidRPr="007109E0">
        <w:rPr>
          <w:rFonts w:ascii="Times New Roman" w:hAnsi="Times New Roman" w:cs="Times New Roman"/>
          <w:bCs/>
          <w:sz w:val="24"/>
          <w:szCs w:val="24"/>
          <w:lang w:val="x-none"/>
        </w:rPr>
        <w:t>të</w:t>
      </w:r>
      <w:proofErr w:type="spellEnd"/>
      <w:r w:rsidRPr="007109E0">
        <w:rPr>
          <w:rFonts w:ascii="Times New Roman" w:hAnsi="Times New Roman" w:cs="Times New Roman"/>
          <w:bCs/>
          <w:sz w:val="24"/>
          <w:szCs w:val="24"/>
          <w:lang w:val="x-none"/>
        </w:rPr>
        <w:t xml:space="preserve"> bien </w:t>
      </w:r>
      <w:proofErr w:type="spellStart"/>
      <w:r w:rsidRPr="007109E0">
        <w:rPr>
          <w:rFonts w:ascii="Times New Roman" w:hAnsi="Times New Roman" w:cs="Times New Roman"/>
          <w:bCs/>
          <w:sz w:val="24"/>
          <w:szCs w:val="24"/>
          <w:lang w:val="x-none"/>
        </w:rPr>
        <w:t>dakord</w:t>
      </w:r>
      <w:proofErr w:type="spellEnd"/>
      <w:r w:rsidRPr="007109E0">
        <w:rPr>
          <w:rFonts w:ascii="Times New Roman" w:hAnsi="Times New Roman" w:cs="Times New Roman"/>
          <w:bCs/>
          <w:sz w:val="24"/>
          <w:szCs w:val="24"/>
          <w:lang w:val="x-none"/>
        </w:rPr>
        <w:t xml:space="preserve"> </w:t>
      </w:r>
      <w:proofErr w:type="spellStart"/>
      <w:r w:rsidRPr="007109E0">
        <w:rPr>
          <w:rFonts w:ascii="Times New Roman" w:hAnsi="Times New Roman" w:cs="Times New Roman"/>
          <w:bCs/>
          <w:sz w:val="24"/>
          <w:szCs w:val="24"/>
          <w:lang w:val="x-none"/>
        </w:rPr>
        <w:t>paraprakisht</w:t>
      </w:r>
      <w:proofErr w:type="spellEnd"/>
      <w:r w:rsidRPr="007109E0">
        <w:rPr>
          <w:rFonts w:ascii="Times New Roman" w:hAnsi="Times New Roman" w:cs="Times New Roman"/>
          <w:bCs/>
          <w:sz w:val="24"/>
          <w:szCs w:val="24"/>
          <w:lang w:val="x-none"/>
        </w:rPr>
        <w:t xml:space="preserve"> me CU </w:t>
      </w:r>
      <w:proofErr w:type="spellStart"/>
      <w:r w:rsidRPr="007109E0">
        <w:rPr>
          <w:rFonts w:ascii="Times New Roman" w:hAnsi="Times New Roman" w:cs="Times New Roman"/>
          <w:bCs/>
          <w:sz w:val="24"/>
          <w:szCs w:val="24"/>
          <w:lang w:val="x-none"/>
        </w:rPr>
        <w:t>dhe</w:t>
      </w:r>
      <w:proofErr w:type="spellEnd"/>
      <w:r w:rsidRPr="007109E0">
        <w:rPr>
          <w:rFonts w:ascii="Times New Roman" w:hAnsi="Times New Roman" w:cs="Times New Roman"/>
          <w:bCs/>
          <w:sz w:val="24"/>
          <w:szCs w:val="24"/>
          <w:lang w:val="x-none"/>
        </w:rPr>
        <w:t xml:space="preserve"> AKSHI.</w:t>
      </w:r>
    </w:p>
    <w:p w14:paraId="5755D56B" w14:textId="77777777" w:rsidR="00AA2FB6" w:rsidRPr="007C266D" w:rsidRDefault="00AA2FB6" w:rsidP="007C266D">
      <w:pPr>
        <w:spacing w:after="0" w:line="276" w:lineRule="auto"/>
        <w:contextualSpacing/>
        <w:jc w:val="both"/>
        <w:rPr>
          <w:rFonts w:ascii="Times New Roman" w:hAnsi="Times New Roman" w:cs="Times New Roman"/>
          <w:bCs/>
          <w:sz w:val="24"/>
          <w:szCs w:val="24"/>
          <w:lang w:val="x-none"/>
        </w:rPr>
      </w:pPr>
    </w:p>
    <w:p w14:paraId="5058AA23" w14:textId="040C1AE2" w:rsidR="001D46BE"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KUALIFIKIMET</w:t>
      </w:r>
    </w:p>
    <w:p w14:paraId="2AABF09F" w14:textId="562E2389" w:rsidR="0004323C" w:rsidRPr="007C266D" w:rsidRDefault="0004323C" w:rsidP="007C266D">
      <w:pPr>
        <w:spacing w:after="0" w:line="276" w:lineRule="auto"/>
        <w:contextualSpacing/>
        <w:jc w:val="both"/>
        <w:rPr>
          <w:rFonts w:ascii="Times New Roman" w:hAnsi="Times New Roman" w:cs="Times New Roman"/>
          <w:sz w:val="24"/>
          <w:szCs w:val="24"/>
        </w:rPr>
      </w:pPr>
    </w:p>
    <w:p w14:paraId="4C706318" w14:textId="18BC41AD" w:rsidR="00A31946" w:rsidRPr="007C266D" w:rsidRDefault="001205F3" w:rsidP="007C266D">
      <w:pPr>
        <w:spacing w:after="0" w:line="276" w:lineRule="auto"/>
        <w:jc w:val="both"/>
        <w:rPr>
          <w:rFonts w:ascii="Times New Roman" w:hAnsi="Times New Roman" w:cs="Times New Roman"/>
          <w:sz w:val="24"/>
          <w:szCs w:val="24"/>
        </w:rPr>
      </w:pPr>
      <w:proofErr w:type="spellStart"/>
      <w:r w:rsidRPr="007C266D">
        <w:rPr>
          <w:rFonts w:ascii="Times New Roman" w:hAnsi="Times New Roman" w:cs="Times New Roman"/>
          <w:sz w:val="24"/>
          <w:szCs w:val="24"/>
        </w:rPr>
        <w:t>Firma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Konsorciumi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Ndërkombëtar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w:t>
      </w:r>
      <w:r w:rsidR="007109E0">
        <w:rPr>
          <w:rFonts w:ascii="Times New Roman" w:hAnsi="Times New Roman" w:cs="Times New Roman"/>
          <w:sz w:val="24"/>
          <w:szCs w:val="24"/>
        </w:rPr>
        <w:t>enc</w:t>
      </w:r>
      <w:r w:rsidR="00CC2D5D">
        <w:rPr>
          <w:rFonts w:ascii="Times New Roman" w:hAnsi="Times New Roman" w:cs="Times New Roman"/>
          <w:sz w:val="24"/>
          <w:szCs w:val="24"/>
        </w:rPr>
        <w:t>ë</w:t>
      </w:r>
      <w:r w:rsidR="007109E0">
        <w:rPr>
          <w:rFonts w:ascii="Times New Roman" w:hAnsi="Times New Roman" w:cs="Times New Roman"/>
          <w:sz w:val="24"/>
          <w:szCs w:val="24"/>
        </w:rPr>
        <w:t>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është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angazhuar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këtë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projekt</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duhet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ketë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ekspertizën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përvojën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mëposhtme</w:t>
      </w:r>
      <w:proofErr w:type="spellEnd"/>
      <w:r w:rsidRPr="007C266D">
        <w:rPr>
          <w:rFonts w:ascii="Times New Roman" w:hAnsi="Times New Roman" w:cs="Times New Roman"/>
          <w:sz w:val="24"/>
          <w:szCs w:val="24"/>
        </w:rPr>
        <w:t>:</w:t>
      </w:r>
    </w:p>
    <w:p w14:paraId="3A56D064" w14:textId="292D7F43" w:rsidR="00A31946" w:rsidRPr="007C266D" w:rsidRDefault="001205F3" w:rsidP="007C266D">
      <w:pPr>
        <w:pStyle w:val="MainParanoChapter"/>
        <w:numPr>
          <w:ilvl w:val="0"/>
          <w:numId w:val="34"/>
        </w:numPr>
        <w:spacing w:after="0" w:line="276" w:lineRule="auto"/>
        <w:jc w:val="both"/>
      </w:pPr>
      <w:bookmarkStart w:id="13" w:name="_Hlk157444137"/>
      <w:proofErr w:type="spellStart"/>
      <w:r w:rsidRPr="007C266D">
        <w:t>Përvojë</w:t>
      </w:r>
      <w:proofErr w:type="spellEnd"/>
      <w:r w:rsidRPr="007C266D">
        <w:t xml:space="preserve"> </w:t>
      </w:r>
      <w:proofErr w:type="spellStart"/>
      <w:r w:rsidRPr="007C266D">
        <w:t>specifike</w:t>
      </w:r>
      <w:proofErr w:type="spellEnd"/>
      <w:r w:rsidRPr="007C266D">
        <w:t xml:space="preserve"> jo </w:t>
      </w:r>
      <w:proofErr w:type="spellStart"/>
      <w:r w:rsidRPr="007C266D">
        <w:t>më</w:t>
      </w:r>
      <w:proofErr w:type="spellEnd"/>
      <w:r w:rsidRPr="007C266D">
        <w:t xml:space="preserve"> </w:t>
      </w:r>
      <w:proofErr w:type="spellStart"/>
      <w:r w:rsidRPr="007C266D">
        <w:t>pak</w:t>
      </w:r>
      <w:proofErr w:type="spellEnd"/>
      <w:r w:rsidRPr="007C266D">
        <w:t xml:space="preserve"> se 10 </w:t>
      </w:r>
      <w:proofErr w:type="spellStart"/>
      <w:r w:rsidRPr="007C266D">
        <w:t>vjet</w:t>
      </w:r>
      <w:proofErr w:type="spellEnd"/>
      <w:r w:rsidRPr="007C266D">
        <w:t xml:space="preserve"> </w:t>
      </w:r>
      <w:proofErr w:type="spellStart"/>
      <w:r w:rsidRPr="007C266D">
        <w:t>në</w:t>
      </w:r>
      <w:proofErr w:type="spellEnd"/>
      <w:r w:rsidRPr="007C266D">
        <w:t xml:space="preserve"> </w:t>
      </w:r>
      <w:proofErr w:type="spellStart"/>
      <w:r w:rsidRPr="007C266D">
        <w:t>ofrimin</w:t>
      </w:r>
      <w:proofErr w:type="spellEnd"/>
      <w:r w:rsidRPr="007C266D">
        <w:t xml:space="preserve"> e </w:t>
      </w:r>
      <w:proofErr w:type="spellStart"/>
      <w:r w:rsidRPr="007C266D">
        <w:t>shërbimeve</w:t>
      </w:r>
      <w:proofErr w:type="spellEnd"/>
      <w:r w:rsidRPr="007C266D">
        <w:t xml:space="preserve"> </w:t>
      </w:r>
      <w:proofErr w:type="spellStart"/>
      <w:r w:rsidRPr="007C266D">
        <w:t>të</w:t>
      </w:r>
      <w:proofErr w:type="spellEnd"/>
      <w:r w:rsidRPr="007C266D">
        <w:t xml:space="preserve"> </w:t>
      </w:r>
      <w:proofErr w:type="spellStart"/>
      <w:r w:rsidRPr="007C266D">
        <w:t>konsulencës</w:t>
      </w:r>
      <w:proofErr w:type="spellEnd"/>
      <w:r w:rsidRPr="007C266D">
        <w:t xml:space="preserve"> </w:t>
      </w:r>
      <w:proofErr w:type="spellStart"/>
      <w:r w:rsidRPr="007C266D">
        <w:t>në</w:t>
      </w:r>
      <w:proofErr w:type="spellEnd"/>
      <w:r w:rsidRPr="007C266D">
        <w:t xml:space="preserve"> </w:t>
      </w:r>
      <w:proofErr w:type="spellStart"/>
      <w:r w:rsidRPr="007C266D">
        <w:t>fushat</w:t>
      </w:r>
      <w:proofErr w:type="spellEnd"/>
      <w:r w:rsidRPr="007C266D">
        <w:t xml:space="preserve"> e e-</w:t>
      </w:r>
      <w:proofErr w:type="spellStart"/>
      <w:r w:rsidRPr="007C266D">
        <w:t>qeverisjes</w:t>
      </w:r>
      <w:proofErr w:type="spellEnd"/>
      <w:r w:rsidRPr="007C266D">
        <w:t xml:space="preserve">, </w:t>
      </w:r>
      <w:proofErr w:type="spellStart"/>
      <w:r w:rsidRPr="007C266D">
        <w:t>GovTech</w:t>
      </w:r>
      <w:proofErr w:type="spellEnd"/>
      <w:r w:rsidRPr="007C266D">
        <w:t xml:space="preserve">, </w:t>
      </w:r>
      <w:proofErr w:type="spellStart"/>
      <w:r w:rsidRPr="007C266D">
        <w:t>sistemet</w:t>
      </w:r>
      <w:proofErr w:type="spellEnd"/>
      <w:r w:rsidRPr="007C266D">
        <w:t xml:space="preserve"> informative, </w:t>
      </w:r>
      <w:proofErr w:type="spellStart"/>
      <w:r w:rsidRPr="007C266D">
        <w:t>shërbimet</w:t>
      </w:r>
      <w:proofErr w:type="spellEnd"/>
      <w:r w:rsidRPr="007C266D">
        <w:t xml:space="preserve"> </w:t>
      </w:r>
      <w:proofErr w:type="spellStart"/>
      <w:r w:rsidRPr="007C266D">
        <w:t>elektronike</w:t>
      </w:r>
      <w:proofErr w:type="spellEnd"/>
      <w:r w:rsidRPr="007C266D">
        <w:t xml:space="preserve">, </w:t>
      </w:r>
      <w:proofErr w:type="spellStart"/>
      <w:r w:rsidRPr="007C266D">
        <w:t>rindërtimin</w:t>
      </w:r>
      <w:proofErr w:type="spellEnd"/>
      <w:r w:rsidRPr="007C266D">
        <w:t xml:space="preserve"> e </w:t>
      </w:r>
      <w:proofErr w:type="spellStart"/>
      <w:r w:rsidRPr="007C266D">
        <w:t>shërbimeve</w:t>
      </w:r>
      <w:proofErr w:type="spellEnd"/>
      <w:r w:rsidRPr="007C266D">
        <w:t xml:space="preserve"> </w:t>
      </w:r>
      <w:proofErr w:type="spellStart"/>
      <w:r w:rsidRPr="007C266D">
        <w:t>publike</w:t>
      </w:r>
      <w:proofErr w:type="spellEnd"/>
      <w:r w:rsidRPr="007C266D">
        <w:t xml:space="preserve">, </w:t>
      </w:r>
      <w:proofErr w:type="spellStart"/>
      <w:proofErr w:type="gramStart"/>
      <w:r w:rsidRPr="007C266D">
        <w:t>etj</w:t>
      </w:r>
      <w:proofErr w:type="spellEnd"/>
      <w:r w:rsidRPr="007C266D">
        <w:t>;</w:t>
      </w:r>
      <w:proofErr w:type="gramEnd"/>
    </w:p>
    <w:p w14:paraId="2F855D1A" w14:textId="02345E5B" w:rsidR="00A31946" w:rsidRPr="00C81E63" w:rsidRDefault="001205F3" w:rsidP="007C266D">
      <w:pPr>
        <w:pStyle w:val="MainParanoChapter"/>
        <w:numPr>
          <w:ilvl w:val="0"/>
          <w:numId w:val="34"/>
        </w:numPr>
        <w:spacing w:after="0" w:line="276" w:lineRule="auto"/>
        <w:jc w:val="both"/>
        <w:rPr>
          <w:lang w:val="da-DK"/>
        </w:rPr>
      </w:pPr>
      <w:r w:rsidRPr="00C81E63">
        <w:rPr>
          <w:lang w:val="da-DK"/>
        </w:rPr>
        <w:t>Eksperiencë e provuar, të paktën, në 2 projekte të ngjashme në 5 vitet e fundit;</w:t>
      </w:r>
    </w:p>
    <w:p w14:paraId="2A5180F1" w14:textId="5E7EAA11" w:rsidR="00A31946" w:rsidRPr="00C81E63" w:rsidRDefault="001205F3" w:rsidP="007C266D">
      <w:pPr>
        <w:pStyle w:val="MainParanoChapter"/>
        <w:numPr>
          <w:ilvl w:val="0"/>
          <w:numId w:val="34"/>
        </w:numPr>
        <w:spacing w:after="0" w:line="276" w:lineRule="auto"/>
        <w:jc w:val="both"/>
        <w:rPr>
          <w:lang w:val="da-DK"/>
        </w:rPr>
      </w:pPr>
      <w:r w:rsidRPr="00C81E63">
        <w:rPr>
          <w:lang w:val="da-DK"/>
        </w:rPr>
        <w:t xml:space="preserve">Përvojë e provuar mbi të dhënat e qeverisë së hapur; familjaritet me ekosistemet e </w:t>
      </w:r>
      <w:r w:rsidR="009370EF" w:rsidRPr="00C81E63">
        <w:rPr>
          <w:lang w:val="da-DK"/>
        </w:rPr>
        <w:t>t</w:t>
      </w:r>
      <w:r w:rsidR="00CC2D5D" w:rsidRPr="00C81E63">
        <w:rPr>
          <w:lang w:val="da-DK"/>
        </w:rPr>
        <w:t>ë</w:t>
      </w:r>
      <w:r w:rsidR="009370EF" w:rsidRPr="00C81E63">
        <w:rPr>
          <w:lang w:val="da-DK"/>
        </w:rPr>
        <w:t xml:space="preserve"> dh</w:t>
      </w:r>
      <w:r w:rsidR="00CC2D5D" w:rsidRPr="00C81E63">
        <w:rPr>
          <w:lang w:val="da-DK"/>
        </w:rPr>
        <w:t>ë</w:t>
      </w:r>
      <w:r w:rsidR="009370EF" w:rsidRPr="00C81E63">
        <w:rPr>
          <w:lang w:val="da-DK"/>
        </w:rPr>
        <w:t>nave t</w:t>
      </w:r>
      <w:r w:rsidR="00CC2D5D" w:rsidRPr="00C81E63">
        <w:rPr>
          <w:lang w:val="da-DK"/>
        </w:rPr>
        <w:t>ë</w:t>
      </w:r>
      <w:r w:rsidR="009370EF" w:rsidRPr="00C81E63">
        <w:rPr>
          <w:lang w:val="da-DK"/>
        </w:rPr>
        <w:t xml:space="preserve"> hapura</w:t>
      </w:r>
      <w:r w:rsidRPr="00C81E63">
        <w:rPr>
          <w:lang w:val="da-DK"/>
        </w:rPr>
        <w:t>, komunitetin ndërkombëtar të të dhënave të hapura, dhe realizimi i</w:t>
      </w:r>
      <w:r w:rsidR="00E50AA6" w:rsidRPr="00C81E63">
        <w:rPr>
          <w:lang w:val="da-DK"/>
        </w:rPr>
        <w:t xml:space="preserve"> Vlerësimit të Përgatitshmërisë së të Dhënave të Hapura</w:t>
      </w:r>
      <w:r w:rsidR="009370EF" w:rsidRPr="00C81E63">
        <w:rPr>
          <w:color w:val="000000" w:themeColor="text1"/>
          <w:lang w:val="da-DK"/>
        </w:rPr>
        <w:t xml:space="preserve"> </w:t>
      </w:r>
      <w:r w:rsidRPr="00C81E63">
        <w:rPr>
          <w:lang w:val="da-DK"/>
        </w:rPr>
        <w:t>në vendet në zhvillim;</w:t>
      </w:r>
    </w:p>
    <w:p w14:paraId="51F49964" w14:textId="62C4075B" w:rsidR="00A31946" w:rsidRDefault="001205F3" w:rsidP="007C266D">
      <w:pPr>
        <w:pStyle w:val="MainParanoChapter"/>
        <w:numPr>
          <w:ilvl w:val="0"/>
          <w:numId w:val="34"/>
        </w:numPr>
        <w:spacing w:after="0" w:line="276" w:lineRule="auto"/>
        <w:jc w:val="both"/>
      </w:pPr>
      <w:r w:rsidRPr="00C81E63">
        <w:rPr>
          <w:lang w:val="da-DK"/>
        </w:rPr>
        <w:t xml:space="preserve">Eksperienca e mëparshme e punës në një mjedis ndërkombëtar. </w:t>
      </w:r>
      <w:proofErr w:type="spellStart"/>
      <w:r w:rsidRPr="007C266D">
        <w:t>Eksperienca</w:t>
      </w:r>
      <w:proofErr w:type="spellEnd"/>
      <w:r w:rsidRPr="007C266D">
        <w:t xml:space="preserve"> </w:t>
      </w:r>
      <w:proofErr w:type="spellStart"/>
      <w:r w:rsidRPr="007C266D">
        <w:t>në</w:t>
      </w:r>
      <w:proofErr w:type="spellEnd"/>
      <w:r w:rsidRPr="007C266D">
        <w:t xml:space="preserve"> </w:t>
      </w:r>
      <w:proofErr w:type="spellStart"/>
      <w:r w:rsidRPr="007C266D">
        <w:t>Ballkanin</w:t>
      </w:r>
      <w:proofErr w:type="spellEnd"/>
      <w:r w:rsidRPr="007C266D">
        <w:t xml:space="preserve"> </w:t>
      </w:r>
      <w:proofErr w:type="spellStart"/>
      <w:r w:rsidRPr="007C266D">
        <w:t>Perëndimor</w:t>
      </w:r>
      <w:proofErr w:type="spellEnd"/>
      <w:r w:rsidRPr="007C266D">
        <w:t xml:space="preserve"> do </w:t>
      </w:r>
      <w:proofErr w:type="spellStart"/>
      <w:r w:rsidRPr="007C266D">
        <w:t>të</w:t>
      </w:r>
      <w:proofErr w:type="spellEnd"/>
      <w:r w:rsidRPr="007C266D">
        <w:t xml:space="preserve"> </w:t>
      </w:r>
      <w:proofErr w:type="spellStart"/>
      <w:r w:rsidRPr="007C266D">
        <w:t>konsiderohej</w:t>
      </w:r>
      <w:proofErr w:type="spellEnd"/>
      <w:r w:rsidRPr="007C266D">
        <w:t xml:space="preserve"> </w:t>
      </w:r>
      <w:proofErr w:type="spellStart"/>
      <w:r w:rsidRPr="007C266D">
        <w:t>si</w:t>
      </w:r>
      <w:proofErr w:type="spellEnd"/>
      <w:r w:rsidRPr="007C266D">
        <w:t xml:space="preserve"> </w:t>
      </w:r>
      <w:proofErr w:type="spellStart"/>
      <w:r w:rsidRPr="007C266D">
        <w:t>avantazh</w:t>
      </w:r>
      <w:proofErr w:type="spellEnd"/>
      <w:r w:rsidRPr="007C266D">
        <w:t>.</w:t>
      </w:r>
      <w:bookmarkEnd w:id="13"/>
    </w:p>
    <w:p w14:paraId="652A5C19" w14:textId="77777777" w:rsidR="007109E0" w:rsidRPr="007109E0" w:rsidRDefault="007109E0" w:rsidP="007109E0">
      <w:pPr>
        <w:pStyle w:val="MainParanoChapter"/>
        <w:spacing w:after="0" w:line="276" w:lineRule="auto"/>
        <w:ind w:left="720"/>
        <w:jc w:val="both"/>
      </w:pPr>
    </w:p>
    <w:p w14:paraId="5E651FC1" w14:textId="3B7127C3" w:rsidR="00A31946" w:rsidRPr="007C266D" w:rsidRDefault="001205F3" w:rsidP="007C266D">
      <w:pPr>
        <w:spacing w:line="276" w:lineRule="auto"/>
        <w:jc w:val="both"/>
        <w:rPr>
          <w:rFonts w:ascii="Times New Roman" w:hAnsi="Times New Roman" w:cs="Times New Roman"/>
          <w:sz w:val="24"/>
          <w:szCs w:val="24"/>
        </w:rPr>
      </w:pPr>
      <w:proofErr w:type="spellStart"/>
      <w:r w:rsidRPr="007C266D">
        <w:rPr>
          <w:rFonts w:ascii="Times New Roman" w:hAnsi="Times New Roman" w:cs="Times New Roman"/>
          <w:sz w:val="24"/>
          <w:szCs w:val="24"/>
        </w:rPr>
        <w:lastRenderedPageBreak/>
        <w:t>Firma</w:t>
      </w:r>
      <w:proofErr w:type="spellEnd"/>
      <w:r w:rsidRPr="007C266D">
        <w:rPr>
          <w:rFonts w:ascii="Times New Roman" w:hAnsi="Times New Roman" w:cs="Times New Roman"/>
          <w:sz w:val="24"/>
          <w:szCs w:val="24"/>
        </w:rPr>
        <w:t xml:space="preserve"> </w:t>
      </w:r>
      <w:r w:rsidR="007109E0">
        <w:rPr>
          <w:rFonts w:ascii="Times New Roman" w:hAnsi="Times New Roman" w:cs="Times New Roman"/>
          <w:sz w:val="24"/>
          <w:szCs w:val="24"/>
        </w:rPr>
        <w:t xml:space="preserve">e </w:t>
      </w:r>
      <w:proofErr w:type="spellStart"/>
      <w:r w:rsidR="007109E0">
        <w:rPr>
          <w:rFonts w:ascii="Times New Roman" w:hAnsi="Times New Roman" w:cs="Times New Roman"/>
          <w:sz w:val="24"/>
          <w:szCs w:val="24"/>
        </w:rPr>
        <w:t>konsulen</w:t>
      </w:r>
      <w:r w:rsidR="00CC2D5D">
        <w:rPr>
          <w:rFonts w:ascii="Times New Roman" w:hAnsi="Times New Roman" w:cs="Times New Roman"/>
          <w:sz w:val="24"/>
          <w:szCs w:val="24"/>
        </w:rPr>
        <w:t>ë</w:t>
      </w:r>
      <w:r w:rsidR="007109E0">
        <w:rPr>
          <w:rFonts w:ascii="Times New Roman" w:hAnsi="Times New Roman" w:cs="Times New Roman"/>
          <w:sz w:val="24"/>
          <w:szCs w:val="24"/>
        </w:rPr>
        <w:t>s</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caktojë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tre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konsulentë</w:t>
      </w:r>
      <w:proofErr w:type="spellEnd"/>
      <w:r w:rsidRPr="007C266D">
        <w:rPr>
          <w:rFonts w:ascii="Times New Roman" w:hAnsi="Times New Roman" w:cs="Times New Roman"/>
          <w:sz w:val="24"/>
          <w:szCs w:val="24"/>
        </w:rPr>
        <w:t xml:space="preserve"> </w:t>
      </w:r>
      <w:proofErr w:type="spellStart"/>
      <w:r w:rsidR="007109E0">
        <w:rPr>
          <w:rFonts w:ascii="Times New Roman" w:hAnsi="Times New Roman" w:cs="Times New Roman"/>
          <w:sz w:val="24"/>
          <w:szCs w:val="24"/>
        </w:rPr>
        <w:t>p</w:t>
      </w:r>
      <w:r w:rsidR="00CC2D5D">
        <w:rPr>
          <w:rFonts w:ascii="Times New Roman" w:hAnsi="Times New Roman" w:cs="Times New Roman"/>
          <w:sz w:val="24"/>
          <w:szCs w:val="24"/>
        </w:rPr>
        <w:t>ë</w:t>
      </w:r>
      <w:r w:rsidR="007109E0">
        <w:rPr>
          <w:rFonts w:ascii="Times New Roman" w:hAnsi="Times New Roman" w:cs="Times New Roman"/>
          <w:sz w:val="24"/>
          <w:szCs w:val="24"/>
        </w:rPr>
        <w:t>r</w:t>
      </w:r>
      <w:proofErr w:type="spellEnd"/>
      <w:r w:rsidR="007109E0">
        <w:rPr>
          <w:rFonts w:ascii="Times New Roman" w:hAnsi="Times New Roman" w:cs="Times New Roman"/>
          <w:sz w:val="24"/>
          <w:szCs w:val="24"/>
        </w:rPr>
        <w:t xml:space="preserve"> </w:t>
      </w:r>
      <w:proofErr w:type="spellStart"/>
      <w:r w:rsidR="007109E0">
        <w:rPr>
          <w:rFonts w:ascii="Times New Roman" w:hAnsi="Times New Roman" w:cs="Times New Roman"/>
          <w:sz w:val="24"/>
          <w:szCs w:val="24"/>
        </w:rPr>
        <w:t>k</w:t>
      </w:r>
      <w:r w:rsidR="00CC2D5D">
        <w:rPr>
          <w:rFonts w:ascii="Times New Roman" w:hAnsi="Times New Roman" w:cs="Times New Roman"/>
          <w:sz w:val="24"/>
          <w:szCs w:val="24"/>
        </w:rPr>
        <w:t>ë</w:t>
      </w:r>
      <w:r w:rsidR="007109E0">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007109E0">
        <w:rPr>
          <w:rFonts w:ascii="Times New Roman" w:hAnsi="Times New Roman" w:cs="Times New Roman"/>
          <w:sz w:val="24"/>
          <w:szCs w:val="24"/>
        </w:rPr>
        <w:t xml:space="preserve"> </w:t>
      </w:r>
      <w:proofErr w:type="spellStart"/>
      <w:r w:rsidR="007109E0">
        <w:rPr>
          <w:rFonts w:ascii="Times New Roman" w:hAnsi="Times New Roman" w:cs="Times New Roman"/>
          <w:sz w:val="24"/>
          <w:szCs w:val="24"/>
        </w:rPr>
        <w:t>detyr</w:t>
      </w:r>
      <w:r w:rsidR="00CC2D5D">
        <w:rPr>
          <w:rFonts w:ascii="Times New Roman" w:hAnsi="Times New Roman" w:cs="Times New Roman"/>
          <w:sz w:val="24"/>
          <w:szCs w:val="24"/>
        </w:rPr>
        <w:t>ë</w:t>
      </w:r>
      <w:proofErr w:type="spellEnd"/>
      <w:r w:rsidR="00DE4C6B">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dy</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ekspertë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ndërkombëtarë</w:t>
      </w:r>
      <w:proofErr w:type="spellEnd"/>
      <w:r w:rsidRPr="007C266D">
        <w:rPr>
          <w:rFonts w:ascii="Times New Roman" w:hAnsi="Times New Roman" w:cs="Times New Roman"/>
          <w:sz w:val="24"/>
          <w:szCs w:val="24"/>
        </w:rPr>
        <w:t xml:space="preserve"> </w:t>
      </w:r>
      <w:proofErr w:type="spellStart"/>
      <w:r w:rsidR="00DE4C6B">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ekspert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lokal</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Shqipëria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Konsulentët</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kenë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kualifikimet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mëposhtme</w:t>
      </w:r>
      <w:proofErr w:type="spellEnd"/>
      <w:r w:rsidRPr="007C266D">
        <w:rPr>
          <w:rFonts w:ascii="Times New Roman" w:hAnsi="Times New Roman" w:cs="Times New Roman"/>
          <w:sz w:val="24"/>
          <w:szCs w:val="24"/>
        </w:rPr>
        <w:t xml:space="preserve"> - </w:t>
      </w:r>
      <w:proofErr w:type="spellStart"/>
      <w:r w:rsidRPr="007C266D">
        <w:rPr>
          <w:rFonts w:ascii="Times New Roman" w:hAnsi="Times New Roman" w:cs="Times New Roman"/>
          <w:sz w:val="24"/>
          <w:szCs w:val="24"/>
        </w:rPr>
        <w:t>emrat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kualifikimet</w:t>
      </w:r>
      <w:proofErr w:type="spellEnd"/>
      <w:r w:rsidRPr="007C266D">
        <w:rPr>
          <w:rFonts w:ascii="Times New Roman" w:hAnsi="Times New Roman" w:cs="Times New Roman"/>
          <w:sz w:val="24"/>
          <w:szCs w:val="24"/>
        </w:rPr>
        <w:t xml:space="preserve"> (CV-</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konsulentëve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duhet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bashkëngjiten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propozim</w:t>
      </w:r>
      <w:proofErr w:type="spellEnd"/>
      <w:r w:rsidRPr="007C266D">
        <w:rPr>
          <w:rFonts w:ascii="Times New Roman" w:hAnsi="Times New Roman" w:cs="Times New Roman"/>
          <w:sz w:val="24"/>
          <w:szCs w:val="24"/>
        </w:rPr>
        <w:t>:</w:t>
      </w:r>
    </w:p>
    <w:p w14:paraId="6880183C" w14:textId="48D07B5E" w:rsidR="00A31946" w:rsidRPr="007C266D" w:rsidRDefault="001205F3" w:rsidP="007C266D">
      <w:pPr>
        <w:pStyle w:val="ListParagraph"/>
        <w:numPr>
          <w:ilvl w:val="0"/>
          <w:numId w:val="34"/>
        </w:numPr>
        <w:spacing w:after="0"/>
        <w:jc w:val="both"/>
        <w:rPr>
          <w:rFonts w:ascii="Times New Roman" w:hAnsi="Times New Roman" w:cs="Times New Roman"/>
          <w:sz w:val="24"/>
          <w:szCs w:val="24"/>
        </w:rPr>
      </w:pPr>
      <w:proofErr w:type="spellStart"/>
      <w:r w:rsidRPr="007C266D">
        <w:rPr>
          <w:rFonts w:ascii="Times New Roman" w:hAnsi="Times New Roman" w:cs="Times New Roman"/>
          <w:sz w:val="24"/>
          <w:szCs w:val="24"/>
        </w:rPr>
        <w:t>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paku</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titullin</w:t>
      </w:r>
      <w:proofErr w:type="spellEnd"/>
      <w:r w:rsidRPr="007C266D">
        <w:rPr>
          <w:rFonts w:ascii="Times New Roman" w:hAnsi="Times New Roman" w:cs="Times New Roman"/>
          <w:sz w:val="24"/>
          <w:szCs w:val="24"/>
        </w:rPr>
        <w:t xml:space="preserve"> Master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ekonomi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administrim</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publik</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menaxhim</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biznesi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inxhinieri</w:t>
      </w:r>
      <w:proofErr w:type="spellEnd"/>
      <w:r w:rsidRPr="007C266D">
        <w:rPr>
          <w:rFonts w:ascii="Times New Roman" w:hAnsi="Times New Roman" w:cs="Times New Roman"/>
          <w:sz w:val="24"/>
          <w:szCs w:val="24"/>
        </w:rPr>
        <w:t>,</w:t>
      </w:r>
      <w:r w:rsidR="007109E0">
        <w:rPr>
          <w:rFonts w:ascii="Times New Roman" w:hAnsi="Times New Roman" w:cs="Times New Roman"/>
          <w:sz w:val="24"/>
          <w:szCs w:val="24"/>
        </w:rPr>
        <w:t xml:space="preserve"> TIK</w:t>
      </w:r>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fusha</w:t>
      </w:r>
      <w:proofErr w:type="spellEnd"/>
      <w:r w:rsidR="007109E0">
        <w:rPr>
          <w:rFonts w:ascii="Times New Roman" w:hAnsi="Times New Roman" w:cs="Times New Roman"/>
          <w:sz w:val="24"/>
          <w:szCs w:val="24"/>
        </w:rPr>
        <w:t xml:space="preserve"> </w:t>
      </w:r>
      <w:proofErr w:type="spellStart"/>
      <w:r w:rsidR="007109E0">
        <w:rPr>
          <w:rFonts w:ascii="Times New Roman" w:hAnsi="Times New Roman" w:cs="Times New Roman"/>
          <w:sz w:val="24"/>
          <w:szCs w:val="24"/>
        </w:rPr>
        <w:t>t</w:t>
      </w:r>
      <w:r w:rsidR="00CC2D5D">
        <w:rPr>
          <w:rFonts w:ascii="Times New Roman" w:hAnsi="Times New Roman" w:cs="Times New Roman"/>
          <w:sz w:val="24"/>
          <w:szCs w:val="24"/>
        </w:rPr>
        <w: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ngjashme</w:t>
      </w:r>
      <w:proofErr w:type="spellEnd"/>
    </w:p>
    <w:p w14:paraId="152EAFEF" w14:textId="4D4F1346" w:rsidR="00A31946" w:rsidRPr="007C266D" w:rsidRDefault="001205F3" w:rsidP="007C266D">
      <w:pPr>
        <w:pStyle w:val="ListParagraph"/>
        <w:numPr>
          <w:ilvl w:val="0"/>
          <w:numId w:val="34"/>
        </w:numPr>
        <w:spacing w:after="0"/>
        <w:jc w:val="both"/>
        <w:rPr>
          <w:rFonts w:ascii="Times New Roman" w:hAnsi="Times New Roman" w:cs="Times New Roman"/>
          <w:sz w:val="24"/>
          <w:szCs w:val="24"/>
        </w:rPr>
      </w:pP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paktën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dhjetë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vjet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përvojë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profesionale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politika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publike</w:t>
      </w:r>
      <w:proofErr w:type="spellEnd"/>
      <w:r w:rsidRPr="007C266D">
        <w:rPr>
          <w:rFonts w:ascii="Times New Roman" w:hAnsi="Times New Roman" w:cs="Times New Roman"/>
          <w:sz w:val="24"/>
          <w:szCs w:val="24"/>
        </w:rPr>
        <w:t xml:space="preserve">, IT, </w:t>
      </w:r>
      <w:proofErr w:type="spellStart"/>
      <w:r w:rsidRPr="007C266D">
        <w:rPr>
          <w:rFonts w:ascii="Times New Roman" w:hAnsi="Times New Roman" w:cs="Times New Roman"/>
          <w:sz w:val="24"/>
          <w:szCs w:val="24"/>
        </w:rPr>
        <w:t>teknologjitë</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uebit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standardet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ekonomia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inxhinierike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administrata</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biznesit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ose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disiplinë</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ngjashme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preferohet</w:t>
      </w:r>
      <w:proofErr w:type="spellEnd"/>
      <w:r w:rsidRPr="007C266D">
        <w:rPr>
          <w:rFonts w:ascii="Times New Roman" w:hAnsi="Times New Roman" w:cs="Times New Roman"/>
          <w:sz w:val="24"/>
          <w:szCs w:val="24"/>
        </w:rPr>
        <w:t xml:space="preserve"> me </w:t>
      </w:r>
      <w:proofErr w:type="spellStart"/>
      <w:r w:rsidRPr="007C266D">
        <w:rPr>
          <w:rFonts w:ascii="Times New Roman" w:hAnsi="Times New Roman" w:cs="Times New Roman"/>
          <w:sz w:val="24"/>
          <w:szCs w:val="24"/>
        </w:rPr>
        <w:t>njohuri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rreth</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çështjeve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ndikimit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saj</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politikën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qeveritare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rritjen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ekonomike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angazhimin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qytetarëve</w:t>
      </w:r>
      <w:proofErr w:type="spellEnd"/>
      <w:r w:rsidRPr="007C266D">
        <w:rPr>
          <w:rFonts w:ascii="Times New Roman" w:hAnsi="Times New Roman" w:cs="Times New Roman"/>
          <w:sz w:val="24"/>
          <w:szCs w:val="24"/>
        </w:rPr>
        <w:t>.</w:t>
      </w:r>
    </w:p>
    <w:p w14:paraId="3B201A26" w14:textId="2A910582" w:rsidR="00A31946" w:rsidRPr="007C266D" w:rsidRDefault="001205F3" w:rsidP="007C266D">
      <w:pPr>
        <w:numPr>
          <w:ilvl w:val="0"/>
          <w:numId w:val="34"/>
        </w:numPr>
        <w:shd w:val="clear" w:color="auto" w:fill="FFFFFF"/>
        <w:spacing w:after="0" w:line="276" w:lineRule="auto"/>
        <w:jc w:val="both"/>
        <w:rPr>
          <w:rFonts w:ascii="Times New Roman" w:eastAsia="Times New Roman" w:hAnsi="Times New Roman" w:cs="Times New Roman"/>
          <w:color w:val="222222"/>
          <w:sz w:val="24"/>
          <w:szCs w:val="24"/>
          <w:lang w:eastAsia="da-DK"/>
        </w:rPr>
      </w:pPr>
      <w:proofErr w:type="spellStart"/>
      <w:r w:rsidRPr="007C266D">
        <w:rPr>
          <w:rFonts w:ascii="Times New Roman" w:eastAsia="Times New Roman" w:hAnsi="Times New Roman" w:cs="Times New Roman"/>
          <w:color w:val="222222"/>
          <w:sz w:val="24"/>
          <w:szCs w:val="24"/>
          <w:lang w:eastAsia="da-DK"/>
        </w:rPr>
        <w:t>Ekspertizë</w:t>
      </w:r>
      <w:proofErr w:type="spellEnd"/>
      <w:r w:rsidRPr="007C266D">
        <w:rPr>
          <w:rFonts w:ascii="Times New Roman" w:eastAsia="Times New Roman" w:hAnsi="Times New Roman" w:cs="Times New Roman"/>
          <w:color w:val="222222"/>
          <w:sz w:val="24"/>
          <w:szCs w:val="24"/>
          <w:lang w:eastAsia="da-DK"/>
        </w:rPr>
        <w:t xml:space="preserve"> e </w:t>
      </w:r>
      <w:proofErr w:type="spellStart"/>
      <w:r w:rsidRPr="007C266D">
        <w:rPr>
          <w:rFonts w:ascii="Times New Roman" w:eastAsia="Times New Roman" w:hAnsi="Times New Roman" w:cs="Times New Roman"/>
          <w:color w:val="222222"/>
          <w:sz w:val="24"/>
          <w:szCs w:val="24"/>
          <w:lang w:eastAsia="da-DK"/>
        </w:rPr>
        <w:t>demonstruar</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në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Qeverisjen</w:t>
      </w:r>
      <w:proofErr w:type="spellEnd"/>
      <w:r w:rsidRPr="007C266D">
        <w:rPr>
          <w:rFonts w:ascii="Times New Roman" w:eastAsia="Times New Roman" w:hAnsi="Times New Roman" w:cs="Times New Roman"/>
          <w:color w:val="222222"/>
          <w:sz w:val="24"/>
          <w:szCs w:val="24"/>
          <w:lang w:eastAsia="da-DK"/>
        </w:rPr>
        <w:t xml:space="preserve"> e </w:t>
      </w:r>
      <w:proofErr w:type="spellStart"/>
      <w:r w:rsidRPr="007C266D">
        <w:rPr>
          <w:rFonts w:ascii="Times New Roman" w:eastAsia="Times New Roman" w:hAnsi="Times New Roman" w:cs="Times New Roman"/>
          <w:color w:val="222222"/>
          <w:sz w:val="24"/>
          <w:szCs w:val="24"/>
          <w:lang w:eastAsia="da-DK"/>
        </w:rPr>
        <w:t>të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Dhënave</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përfshirë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inventarizimin</w:t>
      </w:r>
      <w:proofErr w:type="spellEnd"/>
      <w:r w:rsidRPr="007C266D">
        <w:rPr>
          <w:rFonts w:ascii="Times New Roman" w:eastAsia="Times New Roman" w:hAnsi="Times New Roman" w:cs="Times New Roman"/>
          <w:color w:val="222222"/>
          <w:sz w:val="24"/>
          <w:szCs w:val="24"/>
          <w:lang w:eastAsia="da-DK"/>
        </w:rPr>
        <w:t xml:space="preserve"> e </w:t>
      </w:r>
      <w:proofErr w:type="spellStart"/>
      <w:r w:rsidRPr="007C266D">
        <w:rPr>
          <w:rFonts w:ascii="Times New Roman" w:eastAsia="Times New Roman" w:hAnsi="Times New Roman" w:cs="Times New Roman"/>
          <w:color w:val="222222"/>
          <w:sz w:val="24"/>
          <w:szCs w:val="24"/>
          <w:lang w:eastAsia="da-DK"/>
        </w:rPr>
        <w:t>të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dhënave</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ndërvepr</w:t>
      </w:r>
      <w:r w:rsidR="009370EF">
        <w:rPr>
          <w:rFonts w:ascii="Times New Roman" w:eastAsia="Times New Roman" w:hAnsi="Times New Roman" w:cs="Times New Roman"/>
          <w:color w:val="222222"/>
          <w:sz w:val="24"/>
          <w:szCs w:val="24"/>
          <w:lang w:eastAsia="da-DK"/>
        </w:rPr>
        <w:t>es</w:t>
      </w:r>
      <w:r w:rsidRPr="007C266D">
        <w:rPr>
          <w:rFonts w:ascii="Times New Roman" w:eastAsia="Times New Roman" w:hAnsi="Times New Roman" w:cs="Times New Roman"/>
          <w:color w:val="222222"/>
          <w:sz w:val="24"/>
          <w:szCs w:val="24"/>
          <w:lang w:eastAsia="da-DK"/>
        </w:rPr>
        <w:t>hmërinë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mbrojtjen</w:t>
      </w:r>
      <w:proofErr w:type="spellEnd"/>
      <w:r w:rsidRPr="007C266D">
        <w:rPr>
          <w:rFonts w:ascii="Times New Roman" w:eastAsia="Times New Roman" w:hAnsi="Times New Roman" w:cs="Times New Roman"/>
          <w:color w:val="222222"/>
          <w:sz w:val="24"/>
          <w:szCs w:val="24"/>
          <w:lang w:eastAsia="da-DK"/>
        </w:rPr>
        <w:t xml:space="preserve"> e </w:t>
      </w:r>
      <w:proofErr w:type="spellStart"/>
      <w:r w:rsidRPr="007C266D">
        <w:rPr>
          <w:rFonts w:ascii="Times New Roman" w:eastAsia="Times New Roman" w:hAnsi="Times New Roman" w:cs="Times New Roman"/>
          <w:color w:val="222222"/>
          <w:sz w:val="24"/>
          <w:szCs w:val="24"/>
          <w:lang w:eastAsia="da-DK"/>
        </w:rPr>
        <w:t>të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dhënave</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metodologjinë</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për</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Riperdorimin</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dhe</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Ndikimin</w:t>
      </w:r>
      <w:proofErr w:type="spellEnd"/>
      <w:r w:rsidRPr="007C266D">
        <w:rPr>
          <w:rFonts w:ascii="Times New Roman" w:eastAsia="Times New Roman" w:hAnsi="Times New Roman" w:cs="Times New Roman"/>
          <w:color w:val="222222"/>
          <w:sz w:val="24"/>
          <w:szCs w:val="24"/>
          <w:lang w:eastAsia="da-DK"/>
        </w:rPr>
        <w:t xml:space="preserve"> e </w:t>
      </w:r>
      <w:proofErr w:type="spellStart"/>
      <w:r w:rsidR="009370EF">
        <w:rPr>
          <w:rFonts w:ascii="Times New Roman" w:eastAsia="Times New Roman" w:hAnsi="Times New Roman" w:cs="Times New Roman"/>
          <w:color w:val="222222"/>
          <w:sz w:val="24"/>
          <w:szCs w:val="24"/>
          <w:lang w:eastAsia="da-DK"/>
        </w:rPr>
        <w:t>t</w:t>
      </w:r>
      <w:r w:rsidR="00CC2D5D">
        <w:rPr>
          <w:rFonts w:ascii="Times New Roman" w:eastAsia="Times New Roman" w:hAnsi="Times New Roman" w:cs="Times New Roman"/>
          <w:color w:val="222222"/>
          <w:sz w:val="24"/>
          <w:szCs w:val="24"/>
          <w:lang w:eastAsia="da-DK"/>
        </w:rPr>
        <w:t>ë</w:t>
      </w:r>
      <w:proofErr w:type="spellEnd"/>
      <w:r w:rsidR="009370EF">
        <w:rPr>
          <w:rFonts w:ascii="Times New Roman" w:eastAsia="Times New Roman" w:hAnsi="Times New Roman" w:cs="Times New Roman"/>
          <w:color w:val="222222"/>
          <w:sz w:val="24"/>
          <w:szCs w:val="24"/>
          <w:lang w:eastAsia="da-DK"/>
        </w:rPr>
        <w:t xml:space="preserve"> </w:t>
      </w:r>
      <w:proofErr w:type="spellStart"/>
      <w:r w:rsidR="009370EF">
        <w:rPr>
          <w:rFonts w:ascii="Times New Roman" w:eastAsia="Times New Roman" w:hAnsi="Times New Roman" w:cs="Times New Roman"/>
          <w:color w:val="222222"/>
          <w:sz w:val="24"/>
          <w:szCs w:val="24"/>
          <w:lang w:eastAsia="da-DK"/>
        </w:rPr>
        <w:t>dh</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nave</w:t>
      </w:r>
      <w:proofErr w:type="spellEnd"/>
      <w:r w:rsidR="009370EF">
        <w:rPr>
          <w:rFonts w:ascii="Times New Roman" w:eastAsia="Times New Roman" w:hAnsi="Times New Roman" w:cs="Times New Roman"/>
          <w:color w:val="222222"/>
          <w:sz w:val="24"/>
          <w:szCs w:val="24"/>
          <w:lang w:eastAsia="da-DK"/>
        </w:rPr>
        <w:t xml:space="preserve"> </w:t>
      </w:r>
      <w:proofErr w:type="spellStart"/>
      <w:r w:rsidR="009370EF">
        <w:rPr>
          <w:rFonts w:ascii="Times New Roman" w:eastAsia="Times New Roman" w:hAnsi="Times New Roman" w:cs="Times New Roman"/>
          <w:color w:val="222222"/>
          <w:sz w:val="24"/>
          <w:szCs w:val="24"/>
          <w:lang w:eastAsia="da-DK"/>
        </w:rPr>
        <w:t>t</w:t>
      </w:r>
      <w:r w:rsidR="00CC2D5D">
        <w:rPr>
          <w:rFonts w:ascii="Times New Roman" w:eastAsia="Times New Roman" w:hAnsi="Times New Roman" w:cs="Times New Roman"/>
          <w:color w:val="222222"/>
          <w:sz w:val="24"/>
          <w:szCs w:val="24"/>
          <w:lang w:eastAsia="da-DK"/>
        </w:rPr>
        <w:t>ë</w:t>
      </w:r>
      <w:proofErr w:type="spellEnd"/>
      <w:r w:rsidR="009370EF">
        <w:rPr>
          <w:rFonts w:ascii="Times New Roman" w:eastAsia="Times New Roman" w:hAnsi="Times New Roman" w:cs="Times New Roman"/>
          <w:color w:val="222222"/>
          <w:sz w:val="24"/>
          <w:szCs w:val="24"/>
          <w:lang w:eastAsia="da-DK"/>
        </w:rPr>
        <w:t xml:space="preserve"> </w:t>
      </w:r>
      <w:proofErr w:type="spellStart"/>
      <w:r w:rsidR="009370EF">
        <w:rPr>
          <w:rFonts w:ascii="Times New Roman" w:eastAsia="Times New Roman" w:hAnsi="Times New Roman" w:cs="Times New Roman"/>
          <w:color w:val="222222"/>
          <w:sz w:val="24"/>
          <w:szCs w:val="24"/>
          <w:lang w:eastAsia="da-DK"/>
        </w:rPr>
        <w:t>hapura</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dhe</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krijimin</w:t>
      </w:r>
      <w:proofErr w:type="spellEnd"/>
      <w:r w:rsidRPr="007C266D">
        <w:rPr>
          <w:rFonts w:ascii="Times New Roman" w:eastAsia="Times New Roman" w:hAnsi="Times New Roman" w:cs="Times New Roman"/>
          <w:color w:val="222222"/>
          <w:sz w:val="24"/>
          <w:szCs w:val="24"/>
          <w:lang w:eastAsia="da-DK"/>
        </w:rPr>
        <w:t xml:space="preserve"> e meta</w:t>
      </w:r>
      <w:r w:rsidR="009370EF">
        <w:rPr>
          <w:rFonts w:ascii="Times New Roman" w:eastAsia="Times New Roman" w:hAnsi="Times New Roman" w:cs="Times New Roman"/>
          <w:color w:val="222222"/>
          <w:sz w:val="24"/>
          <w:szCs w:val="24"/>
          <w:lang w:eastAsia="da-DK"/>
        </w:rPr>
        <w:t xml:space="preserve"> </w:t>
      </w:r>
      <w:proofErr w:type="spellStart"/>
      <w:r w:rsidR="009370EF">
        <w:rPr>
          <w:rFonts w:ascii="Times New Roman" w:eastAsia="Times New Roman" w:hAnsi="Times New Roman" w:cs="Times New Roman"/>
          <w:color w:val="222222"/>
          <w:sz w:val="24"/>
          <w:szCs w:val="24"/>
          <w:lang w:eastAsia="da-DK"/>
        </w:rPr>
        <w:t>t</w:t>
      </w:r>
      <w:r w:rsidR="00CC2D5D">
        <w:rPr>
          <w:rFonts w:ascii="Times New Roman" w:eastAsia="Times New Roman" w:hAnsi="Times New Roman" w:cs="Times New Roman"/>
          <w:color w:val="222222"/>
          <w:sz w:val="24"/>
          <w:szCs w:val="24"/>
          <w:lang w:eastAsia="da-DK"/>
        </w:rPr>
        <w:t>ë</w:t>
      </w:r>
      <w:proofErr w:type="spellEnd"/>
      <w:r w:rsidR="009370EF">
        <w:rPr>
          <w:rFonts w:ascii="Times New Roman" w:eastAsia="Times New Roman" w:hAnsi="Times New Roman" w:cs="Times New Roman"/>
          <w:color w:val="222222"/>
          <w:sz w:val="24"/>
          <w:szCs w:val="24"/>
          <w:lang w:eastAsia="da-DK"/>
        </w:rPr>
        <w:t xml:space="preserve"> </w:t>
      </w:r>
      <w:proofErr w:type="spellStart"/>
      <w:r w:rsidR="009370EF">
        <w:rPr>
          <w:rFonts w:ascii="Times New Roman" w:eastAsia="Times New Roman" w:hAnsi="Times New Roman" w:cs="Times New Roman"/>
          <w:color w:val="222222"/>
          <w:sz w:val="24"/>
          <w:szCs w:val="24"/>
          <w:lang w:eastAsia="da-DK"/>
        </w:rPr>
        <w:t>dh</w:t>
      </w:r>
      <w:r w:rsidR="00CC2D5D">
        <w:rPr>
          <w:rFonts w:ascii="Times New Roman" w:eastAsia="Times New Roman" w:hAnsi="Times New Roman" w:cs="Times New Roman"/>
          <w:color w:val="222222"/>
          <w:sz w:val="24"/>
          <w:szCs w:val="24"/>
          <w:lang w:eastAsia="da-DK"/>
        </w:rPr>
        <w:t>ë</w:t>
      </w:r>
      <w:r w:rsidR="009370EF">
        <w:rPr>
          <w:rFonts w:ascii="Times New Roman" w:eastAsia="Times New Roman" w:hAnsi="Times New Roman" w:cs="Times New Roman"/>
          <w:color w:val="222222"/>
          <w:sz w:val="24"/>
          <w:szCs w:val="24"/>
          <w:lang w:eastAsia="da-DK"/>
        </w:rPr>
        <w:t>nave</w:t>
      </w:r>
      <w:proofErr w:type="spellEnd"/>
      <w:r w:rsidRPr="007C266D">
        <w:rPr>
          <w:rFonts w:ascii="Times New Roman" w:eastAsia="Times New Roman" w:hAnsi="Times New Roman" w:cs="Times New Roman"/>
          <w:color w:val="222222"/>
          <w:sz w:val="24"/>
          <w:szCs w:val="24"/>
          <w:lang w:eastAsia="da-DK"/>
        </w:rPr>
        <w:t xml:space="preserve"> me </w:t>
      </w:r>
      <w:proofErr w:type="spellStart"/>
      <w:r w:rsidRPr="007C266D">
        <w:rPr>
          <w:rFonts w:ascii="Times New Roman" w:eastAsia="Times New Roman" w:hAnsi="Times New Roman" w:cs="Times New Roman"/>
          <w:color w:val="222222"/>
          <w:sz w:val="24"/>
          <w:szCs w:val="24"/>
          <w:lang w:eastAsia="da-DK"/>
        </w:rPr>
        <w:t>cilësi</w:t>
      </w:r>
      <w:proofErr w:type="spellEnd"/>
      <w:r w:rsidRPr="007C266D">
        <w:rPr>
          <w:rFonts w:ascii="Times New Roman" w:eastAsia="Times New Roman" w:hAnsi="Times New Roman" w:cs="Times New Roman"/>
          <w:color w:val="222222"/>
          <w:sz w:val="24"/>
          <w:szCs w:val="24"/>
          <w:lang w:eastAsia="da-DK"/>
        </w:rPr>
        <w:t xml:space="preserve"> </w:t>
      </w:r>
      <w:proofErr w:type="spellStart"/>
      <w:r w:rsidRPr="007C266D">
        <w:rPr>
          <w:rFonts w:ascii="Times New Roman" w:eastAsia="Times New Roman" w:hAnsi="Times New Roman" w:cs="Times New Roman"/>
          <w:color w:val="222222"/>
          <w:sz w:val="24"/>
          <w:szCs w:val="24"/>
          <w:lang w:eastAsia="da-DK"/>
        </w:rPr>
        <w:t>të</w:t>
      </w:r>
      <w:proofErr w:type="spellEnd"/>
      <w:r w:rsidRPr="007C266D">
        <w:rPr>
          <w:rFonts w:ascii="Times New Roman" w:eastAsia="Times New Roman" w:hAnsi="Times New Roman" w:cs="Times New Roman"/>
          <w:color w:val="222222"/>
          <w:sz w:val="24"/>
          <w:szCs w:val="24"/>
          <w:lang w:eastAsia="da-DK"/>
        </w:rPr>
        <w:t xml:space="preserve"> </w:t>
      </w:r>
      <w:proofErr w:type="spellStart"/>
      <w:proofErr w:type="gramStart"/>
      <w:r w:rsidRPr="007C266D">
        <w:rPr>
          <w:rFonts w:ascii="Times New Roman" w:eastAsia="Times New Roman" w:hAnsi="Times New Roman" w:cs="Times New Roman"/>
          <w:color w:val="222222"/>
          <w:sz w:val="24"/>
          <w:szCs w:val="24"/>
          <w:lang w:eastAsia="da-DK"/>
        </w:rPr>
        <w:t>ndikimit</w:t>
      </w:r>
      <w:proofErr w:type="spellEnd"/>
      <w:r w:rsidRPr="007C266D">
        <w:rPr>
          <w:rFonts w:ascii="Times New Roman" w:eastAsia="Times New Roman" w:hAnsi="Times New Roman" w:cs="Times New Roman"/>
          <w:color w:val="222222"/>
          <w:sz w:val="24"/>
          <w:szCs w:val="24"/>
          <w:lang w:eastAsia="da-DK"/>
        </w:rPr>
        <w:t>;</w:t>
      </w:r>
      <w:proofErr w:type="gramEnd"/>
    </w:p>
    <w:p w14:paraId="5997F1BB" w14:textId="7C786B89" w:rsidR="00A31946" w:rsidRPr="007C266D" w:rsidRDefault="009370EF" w:rsidP="007C266D">
      <w:pPr>
        <w:pStyle w:val="ListParagraph"/>
        <w:numPr>
          <w:ilvl w:val="0"/>
          <w:numId w:val="34"/>
        </w:numPr>
        <w:spacing w:after="0"/>
        <w:jc w:val="both"/>
        <w:rPr>
          <w:rFonts w:ascii="Times New Roman" w:hAnsi="Times New Roman" w:cs="Times New Roman"/>
          <w:sz w:val="24"/>
          <w:szCs w:val="24"/>
        </w:rPr>
      </w:pPr>
      <w:proofErr w:type="spellStart"/>
      <w:r w:rsidRPr="009370EF">
        <w:rPr>
          <w:rFonts w:ascii="Times New Roman" w:hAnsi="Times New Roman" w:cs="Times New Roman"/>
          <w:sz w:val="24"/>
          <w:szCs w:val="24"/>
        </w:rPr>
        <w:t>Njohuri</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dhe</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të</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kuptuarit</w:t>
      </w:r>
      <w:proofErr w:type="spellEnd"/>
      <w:r w:rsidRPr="009370EF">
        <w:rPr>
          <w:rFonts w:ascii="Times New Roman" w:hAnsi="Times New Roman" w:cs="Times New Roman"/>
          <w:sz w:val="24"/>
          <w:szCs w:val="24"/>
        </w:rPr>
        <w:t xml:space="preserve"> e </w:t>
      </w:r>
      <w:proofErr w:type="spellStart"/>
      <w:r w:rsidRPr="009370EF">
        <w:rPr>
          <w:rFonts w:ascii="Times New Roman" w:hAnsi="Times New Roman" w:cs="Times New Roman"/>
          <w:sz w:val="24"/>
          <w:szCs w:val="24"/>
        </w:rPr>
        <w:t>kornizave</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të</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të</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dhënave</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të</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hapura</w:t>
      </w:r>
      <w:proofErr w:type="spellEnd"/>
      <w:r w:rsidRPr="009370EF">
        <w:rPr>
          <w:rFonts w:ascii="Times New Roman" w:hAnsi="Times New Roman" w:cs="Times New Roman"/>
          <w:sz w:val="24"/>
          <w:szCs w:val="24"/>
        </w:rPr>
        <w:t xml:space="preserve">, duke </w:t>
      </w:r>
      <w:proofErr w:type="spellStart"/>
      <w:r w:rsidRPr="009370EF">
        <w:rPr>
          <w:rFonts w:ascii="Times New Roman" w:hAnsi="Times New Roman" w:cs="Times New Roman"/>
          <w:sz w:val="24"/>
          <w:szCs w:val="24"/>
        </w:rPr>
        <w:t>përfshirë</w:t>
      </w:r>
      <w:proofErr w:type="spellEnd"/>
      <w:r w:rsidRPr="009370EF">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Raporti</w:t>
      </w:r>
      <w:r w:rsidR="00E50AA6">
        <w:rPr>
          <w:rFonts w:ascii="Times New Roman" w:hAnsi="Times New Roman" w:cs="Times New Roman"/>
          <w:sz w:val="24"/>
          <w:szCs w:val="24"/>
        </w:rPr>
        <w:t>n</w:t>
      </w:r>
      <w:proofErr w:type="spellEnd"/>
      <w:r w:rsidR="00E50AA6">
        <w:rPr>
          <w:rFonts w:ascii="Times New Roman" w:hAnsi="Times New Roman" w:cs="Times New Roman"/>
          <w:sz w:val="24"/>
          <w:szCs w:val="24"/>
        </w:rPr>
        <w:t xml:space="preserve"> e</w:t>
      </w:r>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Vlerësimit</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Përgatitshmërisë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së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Dhënave</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të</w:t>
      </w:r>
      <w:proofErr w:type="spellEnd"/>
      <w:r w:rsidR="00E50AA6" w:rsidRPr="00E50AA6">
        <w:rPr>
          <w:rFonts w:ascii="Times New Roman" w:hAnsi="Times New Roman" w:cs="Times New Roman"/>
          <w:sz w:val="24"/>
          <w:szCs w:val="24"/>
        </w:rPr>
        <w:t xml:space="preserve"> </w:t>
      </w:r>
      <w:proofErr w:type="spellStart"/>
      <w:r w:rsidR="00E50AA6" w:rsidRPr="00E50AA6">
        <w:rPr>
          <w:rFonts w:ascii="Times New Roman" w:hAnsi="Times New Roman" w:cs="Times New Roman"/>
          <w:sz w:val="24"/>
          <w:szCs w:val="24"/>
        </w:rPr>
        <w:t>Hapura</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dhe</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mjete</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të</w:t>
      </w:r>
      <w:proofErr w:type="spellEnd"/>
      <w:r w:rsidRPr="009370EF">
        <w:rPr>
          <w:rFonts w:ascii="Times New Roman" w:hAnsi="Times New Roman" w:cs="Times New Roman"/>
          <w:sz w:val="24"/>
          <w:szCs w:val="24"/>
        </w:rPr>
        <w:t xml:space="preserve"> </w:t>
      </w:r>
      <w:proofErr w:type="spellStart"/>
      <w:r w:rsidRPr="009370EF">
        <w:rPr>
          <w:rFonts w:ascii="Times New Roman" w:hAnsi="Times New Roman" w:cs="Times New Roman"/>
          <w:sz w:val="24"/>
          <w:szCs w:val="24"/>
        </w:rPr>
        <w:t>ngjashme</w:t>
      </w:r>
      <w:proofErr w:type="spellEnd"/>
      <w:r w:rsidRPr="009370EF">
        <w:rPr>
          <w:rFonts w:ascii="Times New Roman" w:hAnsi="Times New Roman" w:cs="Times New Roman"/>
          <w:sz w:val="24"/>
          <w:szCs w:val="24"/>
        </w:rPr>
        <w:t>.</w:t>
      </w:r>
    </w:p>
    <w:p w14:paraId="3521692D" w14:textId="05F6FC02" w:rsidR="00A31946" w:rsidRPr="007C266D" w:rsidRDefault="001205F3" w:rsidP="007C266D">
      <w:pPr>
        <w:numPr>
          <w:ilvl w:val="0"/>
          <w:numId w:val="34"/>
        </w:numPr>
        <w:spacing w:after="0" w:line="276" w:lineRule="auto"/>
        <w:jc w:val="both"/>
        <w:rPr>
          <w:rFonts w:ascii="Times New Roman" w:hAnsi="Times New Roman" w:cs="Times New Roman"/>
          <w:sz w:val="24"/>
          <w:szCs w:val="24"/>
        </w:rPr>
      </w:pPr>
      <w:proofErr w:type="spellStart"/>
      <w:r w:rsidRPr="007C266D">
        <w:rPr>
          <w:rFonts w:ascii="Times New Roman" w:hAnsi="Times New Roman" w:cs="Times New Roman"/>
          <w:sz w:val="24"/>
          <w:szCs w:val="24"/>
        </w:rPr>
        <w:t>Aftësi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shkëlqyera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komunikimit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shkruar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r w:rsidR="00CC2D5D">
        <w:rPr>
          <w:rFonts w:ascii="Times New Roman" w:hAnsi="Times New Roman" w:cs="Times New Roman"/>
          <w:sz w:val="24"/>
          <w:szCs w:val="24"/>
        </w:rPr>
        <w:t>verbal</w:t>
      </w:r>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gjuhën</w:t>
      </w:r>
      <w:proofErr w:type="spellEnd"/>
      <w:r w:rsidRPr="007C266D">
        <w:rPr>
          <w:rFonts w:ascii="Times New Roman" w:hAnsi="Times New Roman" w:cs="Times New Roman"/>
          <w:sz w:val="24"/>
          <w:szCs w:val="24"/>
        </w:rPr>
        <w:t xml:space="preserve"> </w:t>
      </w:r>
      <w:proofErr w:type="spellStart"/>
      <w:proofErr w:type="gramStart"/>
      <w:r w:rsidRPr="007C266D">
        <w:rPr>
          <w:rFonts w:ascii="Times New Roman" w:hAnsi="Times New Roman" w:cs="Times New Roman"/>
          <w:sz w:val="24"/>
          <w:szCs w:val="24"/>
        </w:rPr>
        <w:t>angleze</w:t>
      </w:r>
      <w:proofErr w:type="spellEnd"/>
      <w:r w:rsidRPr="007C266D">
        <w:rPr>
          <w:rFonts w:ascii="Times New Roman" w:hAnsi="Times New Roman" w:cs="Times New Roman"/>
          <w:sz w:val="24"/>
          <w:szCs w:val="24"/>
        </w:rPr>
        <w:t>;</w:t>
      </w:r>
      <w:proofErr w:type="gramEnd"/>
    </w:p>
    <w:p w14:paraId="5DCCBFCF" w14:textId="7A5EC751" w:rsidR="00A31946" w:rsidRPr="007C266D" w:rsidRDefault="001205F3" w:rsidP="007C266D">
      <w:pPr>
        <w:numPr>
          <w:ilvl w:val="0"/>
          <w:numId w:val="34"/>
        </w:numPr>
        <w:spacing w:after="0" w:line="276" w:lineRule="auto"/>
        <w:jc w:val="both"/>
        <w:rPr>
          <w:rFonts w:ascii="Times New Roman" w:hAnsi="Times New Roman" w:cs="Times New Roman"/>
          <w:sz w:val="24"/>
          <w:szCs w:val="24"/>
        </w:rPr>
      </w:pPr>
      <w:proofErr w:type="spellStart"/>
      <w:r w:rsidRPr="007C266D">
        <w:rPr>
          <w:rFonts w:ascii="Times New Roman" w:hAnsi="Times New Roman" w:cs="Times New Roman"/>
          <w:sz w:val="24"/>
          <w:szCs w:val="24"/>
        </w:rPr>
        <w:t>Aftësi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shkruara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r w:rsidR="00CC2D5D">
        <w:rPr>
          <w:rFonts w:ascii="Times New Roman" w:hAnsi="Times New Roman" w:cs="Times New Roman"/>
          <w:sz w:val="24"/>
          <w:szCs w:val="24"/>
        </w:rPr>
        <w:t xml:space="preserve">verbale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komunikim</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gjuhën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shqipe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paktën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w:t>
      </w:r>
      <w:r w:rsidR="00CC2D5D">
        <w:rPr>
          <w:rFonts w:ascii="Times New Roman" w:hAnsi="Times New Roman" w:cs="Times New Roman"/>
          <w:sz w:val="24"/>
          <w:szCs w:val="24"/>
        </w:rPr>
        <w:t>entët</w:t>
      </w:r>
      <w:proofErr w:type="spellEnd"/>
      <w:proofErr w:type="gramStart"/>
      <w:r w:rsidRPr="007C266D">
        <w:rPr>
          <w:rFonts w:ascii="Times New Roman" w:hAnsi="Times New Roman" w:cs="Times New Roman"/>
          <w:sz w:val="24"/>
          <w:szCs w:val="24"/>
        </w:rPr>
        <w:t>);</w:t>
      </w:r>
      <w:proofErr w:type="gramEnd"/>
    </w:p>
    <w:p w14:paraId="12E74796" w14:textId="25457C9A" w:rsidR="00A31946" w:rsidRPr="007C266D" w:rsidRDefault="001205F3" w:rsidP="007C266D">
      <w:pPr>
        <w:numPr>
          <w:ilvl w:val="0"/>
          <w:numId w:val="34"/>
        </w:numPr>
        <w:spacing w:after="0" w:line="276" w:lineRule="auto"/>
        <w:jc w:val="both"/>
        <w:rPr>
          <w:rFonts w:ascii="Times New Roman" w:hAnsi="Times New Roman" w:cs="Times New Roman"/>
          <w:sz w:val="24"/>
          <w:szCs w:val="24"/>
        </w:rPr>
      </w:pPr>
      <w:proofErr w:type="spellStart"/>
      <w:r w:rsidRPr="007C266D">
        <w:rPr>
          <w:rFonts w:ascii="Times New Roman" w:hAnsi="Times New Roman" w:cs="Times New Roman"/>
          <w:sz w:val="24"/>
          <w:szCs w:val="24"/>
        </w:rPr>
        <w:t>Njohuri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Shqipërinë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ose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Ballkanin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çështjet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Hapura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Shqipëri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ose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Ballkan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paktën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njëri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prej</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konsulentëve</w:t>
      </w:r>
      <w:proofErr w:type="spellEnd"/>
      <w:r w:rsidRPr="007C266D">
        <w:rPr>
          <w:rFonts w:ascii="Times New Roman" w:hAnsi="Times New Roman" w:cs="Times New Roman"/>
          <w:sz w:val="24"/>
          <w:szCs w:val="24"/>
        </w:rPr>
        <w:t>).</w:t>
      </w:r>
    </w:p>
    <w:p w14:paraId="71F66D0B" w14:textId="77777777" w:rsidR="00BD5B75" w:rsidRPr="007C266D" w:rsidRDefault="00BD5B75" w:rsidP="007C266D">
      <w:pPr>
        <w:spacing w:after="0" w:line="276" w:lineRule="auto"/>
        <w:contextualSpacing/>
        <w:jc w:val="both"/>
        <w:rPr>
          <w:rFonts w:ascii="Times New Roman" w:hAnsi="Times New Roman" w:cs="Times New Roman"/>
          <w:sz w:val="24"/>
          <w:szCs w:val="24"/>
        </w:rPr>
      </w:pPr>
    </w:p>
    <w:p w14:paraId="7A83A577" w14:textId="5ECB7959" w:rsidR="002C0383" w:rsidRPr="007C266D" w:rsidRDefault="001205F3" w:rsidP="007C266D">
      <w:pPr>
        <w:pStyle w:val="Heading1"/>
        <w:numPr>
          <w:ilvl w:val="0"/>
          <w:numId w:val="8"/>
        </w:numPr>
        <w:spacing w:line="276" w:lineRule="auto"/>
        <w:rPr>
          <w:rFonts w:ascii="Times New Roman" w:hAnsi="Times New Roman" w:cs="Times New Roman"/>
          <w:sz w:val="24"/>
          <w:szCs w:val="24"/>
        </w:rPr>
      </w:pPr>
      <w:r w:rsidRPr="007C266D">
        <w:rPr>
          <w:rFonts w:ascii="Times New Roman" w:hAnsi="Times New Roman" w:cs="Times New Roman"/>
          <w:sz w:val="24"/>
          <w:szCs w:val="24"/>
        </w:rPr>
        <w:t>KRITERET E VLERËSIMIT</w:t>
      </w:r>
    </w:p>
    <w:p w14:paraId="4A44B119" w14:textId="77777777" w:rsidR="0004417C" w:rsidRPr="007C266D" w:rsidRDefault="0004417C" w:rsidP="007C266D">
      <w:pPr>
        <w:pStyle w:val="Heading1"/>
        <w:numPr>
          <w:ilvl w:val="0"/>
          <w:numId w:val="0"/>
        </w:numPr>
        <w:spacing w:line="276" w:lineRule="auto"/>
        <w:rPr>
          <w:rFonts w:ascii="Times New Roman" w:hAnsi="Times New Roman" w:cs="Times New Roman"/>
          <w:sz w:val="24"/>
          <w:szCs w:val="24"/>
        </w:rPr>
      </w:pPr>
    </w:p>
    <w:p w14:paraId="73E711FC" w14:textId="45A54572" w:rsidR="002C0383" w:rsidRPr="007C266D" w:rsidRDefault="001205F3" w:rsidP="00DE4C6B">
      <w:pPr>
        <w:pStyle w:val="Heading1"/>
        <w:numPr>
          <w:ilvl w:val="0"/>
          <w:numId w:val="42"/>
        </w:numPr>
        <w:spacing w:line="276" w:lineRule="auto"/>
        <w:rPr>
          <w:rFonts w:ascii="Times New Roman" w:hAnsi="Times New Roman" w:cs="Times New Roman"/>
          <w:b w:val="0"/>
          <w:bCs w:val="0"/>
          <w:sz w:val="24"/>
          <w:szCs w:val="24"/>
        </w:rPr>
      </w:pPr>
      <w:proofErr w:type="spellStart"/>
      <w:r w:rsidRPr="007C266D">
        <w:rPr>
          <w:rFonts w:ascii="Times New Roman" w:hAnsi="Times New Roman" w:cs="Times New Roman"/>
          <w:b w:val="0"/>
          <w:bCs w:val="0"/>
          <w:sz w:val="24"/>
          <w:szCs w:val="24"/>
        </w:rPr>
        <w:t>Përvoja</w:t>
      </w:r>
      <w:proofErr w:type="spellEnd"/>
      <w:r w:rsidRPr="007C266D">
        <w:rPr>
          <w:rFonts w:ascii="Times New Roman" w:hAnsi="Times New Roman" w:cs="Times New Roman"/>
          <w:b w:val="0"/>
          <w:bCs w:val="0"/>
          <w:sz w:val="24"/>
          <w:szCs w:val="24"/>
        </w:rPr>
        <w:t xml:space="preserve"> e </w:t>
      </w:r>
      <w:proofErr w:type="spellStart"/>
      <w:r w:rsidRPr="007C266D">
        <w:rPr>
          <w:rFonts w:ascii="Times New Roman" w:hAnsi="Times New Roman" w:cs="Times New Roman"/>
          <w:b w:val="0"/>
          <w:bCs w:val="0"/>
          <w:sz w:val="24"/>
          <w:szCs w:val="24"/>
        </w:rPr>
        <w:t>përgjithshme</w:t>
      </w:r>
      <w:proofErr w:type="spellEnd"/>
      <w:r w:rsidRPr="007C266D">
        <w:rPr>
          <w:rFonts w:ascii="Times New Roman" w:hAnsi="Times New Roman" w:cs="Times New Roman"/>
          <w:b w:val="0"/>
          <w:bCs w:val="0"/>
          <w:sz w:val="24"/>
          <w:szCs w:val="24"/>
        </w:rPr>
        <w:t xml:space="preserve"> </w:t>
      </w:r>
      <w:proofErr w:type="spellStart"/>
      <w:r w:rsidRPr="007C266D">
        <w:rPr>
          <w:rFonts w:ascii="Times New Roman" w:hAnsi="Times New Roman" w:cs="Times New Roman"/>
          <w:b w:val="0"/>
          <w:bCs w:val="0"/>
          <w:sz w:val="24"/>
          <w:szCs w:val="24"/>
        </w:rPr>
        <w:t>vjetore</w:t>
      </w:r>
      <w:proofErr w:type="spellEnd"/>
      <w:r w:rsidRPr="007C266D">
        <w:rPr>
          <w:rFonts w:ascii="Times New Roman" w:hAnsi="Times New Roman" w:cs="Times New Roman"/>
          <w:b w:val="0"/>
          <w:bCs w:val="0"/>
          <w:sz w:val="24"/>
          <w:szCs w:val="24"/>
        </w:rPr>
        <w:t xml:space="preserve"> - 30 </w:t>
      </w:r>
      <w:proofErr w:type="spellStart"/>
      <w:r w:rsidRPr="007C266D">
        <w:rPr>
          <w:rFonts w:ascii="Times New Roman" w:hAnsi="Times New Roman" w:cs="Times New Roman"/>
          <w:b w:val="0"/>
          <w:bCs w:val="0"/>
          <w:sz w:val="24"/>
          <w:szCs w:val="24"/>
        </w:rPr>
        <w:t>pikë</w:t>
      </w:r>
      <w:proofErr w:type="spellEnd"/>
    </w:p>
    <w:p w14:paraId="5E57B85D" w14:textId="1646B6B7" w:rsidR="0004417C" w:rsidRPr="007C266D" w:rsidRDefault="001205F3" w:rsidP="00DE4C6B">
      <w:pPr>
        <w:pStyle w:val="ListParagraph"/>
        <w:numPr>
          <w:ilvl w:val="0"/>
          <w:numId w:val="42"/>
        </w:numPr>
        <w:rPr>
          <w:rFonts w:ascii="Times New Roman" w:hAnsi="Times New Roman" w:cs="Times New Roman"/>
          <w:sz w:val="24"/>
          <w:szCs w:val="24"/>
        </w:rPr>
      </w:pPr>
      <w:proofErr w:type="spellStart"/>
      <w:r w:rsidRPr="007C266D">
        <w:rPr>
          <w:rFonts w:ascii="Times New Roman" w:hAnsi="Times New Roman" w:cs="Times New Roman"/>
          <w:sz w:val="24"/>
          <w:szCs w:val="24"/>
        </w:rPr>
        <w:t>Numri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përvojave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ngjashme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realizuara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gjatë</w:t>
      </w:r>
      <w:proofErr w:type="spellEnd"/>
      <w:r w:rsidRPr="007C266D">
        <w:rPr>
          <w:rFonts w:ascii="Times New Roman" w:hAnsi="Times New Roman" w:cs="Times New Roman"/>
          <w:sz w:val="24"/>
          <w:szCs w:val="24"/>
        </w:rPr>
        <w:t xml:space="preserve"> 5 </w:t>
      </w:r>
      <w:proofErr w:type="spellStart"/>
      <w:r w:rsidRPr="007C266D">
        <w:rPr>
          <w:rFonts w:ascii="Times New Roman" w:hAnsi="Times New Roman" w:cs="Times New Roman"/>
          <w:sz w:val="24"/>
          <w:szCs w:val="24"/>
        </w:rPr>
        <w:t>viteve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fundit</w:t>
      </w:r>
      <w:proofErr w:type="spellEnd"/>
      <w:r w:rsidRPr="007C266D">
        <w:rPr>
          <w:rFonts w:ascii="Times New Roman" w:hAnsi="Times New Roman" w:cs="Times New Roman"/>
          <w:sz w:val="24"/>
          <w:szCs w:val="24"/>
        </w:rPr>
        <w:t xml:space="preserve"> - 60 </w:t>
      </w:r>
      <w:proofErr w:type="spellStart"/>
      <w:r w:rsidRPr="007C266D">
        <w:rPr>
          <w:rFonts w:ascii="Times New Roman" w:hAnsi="Times New Roman" w:cs="Times New Roman"/>
          <w:sz w:val="24"/>
          <w:szCs w:val="24"/>
        </w:rPr>
        <w:t>pikë</w:t>
      </w:r>
      <w:proofErr w:type="spellEnd"/>
    </w:p>
    <w:p w14:paraId="39E35C39" w14:textId="6C948B65" w:rsidR="002C0383" w:rsidRPr="007C266D" w:rsidRDefault="001205F3" w:rsidP="00DE4C6B">
      <w:pPr>
        <w:pStyle w:val="ListParagraph"/>
        <w:numPr>
          <w:ilvl w:val="0"/>
          <w:numId w:val="42"/>
        </w:numPr>
        <w:rPr>
          <w:rFonts w:ascii="Times New Roman" w:hAnsi="Times New Roman" w:cs="Times New Roman"/>
          <w:sz w:val="24"/>
          <w:szCs w:val="24"/>
        </w:rPr>
      </w:pPr>
      <w:proofErr w:type="spellStart"/>
      <w:r w:rsidRPr="007C266D">
        <w:rPr>
          <w:rFonts w:ascii="Times New Roman" w:hAnsi="Times New Roman" w:cs="Times New Roman"/>
          <w:sz w:val="24"/>
          <w:szCs w:val="24"/>
        </w:rPr>
        <w:t>Disponueshmëria</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stafit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kryer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detyrën</w:t>
      </w:r>
      <w:proofErr w:type="spellEnd"/>
      <w:r w:rsidRPr="007C266D">
        <w:rPr>
          <w:rFonts w:ascii="Times New Roman" w:hAnsi="Times New Roman" w:cs="Times New Roman"/>
          <w:sz w:val="24"/>
          <w:szCs w:val="24"/>
        </w:rPr>
        <w:t xml:space="preserve"> - 10 </w:t>
      </w:r>
      <w:proofErr w:type="spellStart"/>
      <w:r w:rsidRPr="007C266D">
        <w:rPr>
          <w:rFonts w:ascii="Times New Roman" w:hAnsi="Times New Roman" w:cs="Times New Roman"/>
          <w:sz w:val="24"/>
          <w:szCs w:val="24"/>
        </w:rPr>
        <w:t>pikë</w:t>
      </w:r>
      <w:proofErr w:type="spellEnd"/>
    </w:p>
    <w:p w14:paraId="2EF94872" w14:textId="3D0D957B" w:rsidR="002451E3" w:rsidRPr="007C266D" w:rsidRDefault="001205F3" w:rsidP="007C266D">
      <w:pPr>
        <w:pStyle w:val="Heading1"/>
        <w:numPr>
          <w:ilvl w:val="0"/>
          <w:numId w:val="8"/>
        </w:numPr>
        <w:spacing w:line="276" w:lineRule="auto"/>
        <w:rPr>
          <w:rFonts w:ascii="Times New Roman" w:hAnsi="Times New Roman" w:cs="Times New Roman"/>
          <w:sz w:val="24"/>
          <w:szCs w:val="24"/>
        </w:rPr>
      </w:pPr>
      <w:r w:rsidRPr="007C266D">
        <w:rPr>
          <w:rFonts w:ascii="Times New Roman" w:hAnsi="Times New Roman" w:cs="Times New Roman"/>
          <w:sz w:val="24"/>
          <w:szCs w:val="24"/>
        </w:rPr>
        <w:t>ZBATIMI DHE RREGULLIMET ORGANIZATIVE</w:t>
      </w:r>
    </w:p>
    <w:p w14:paraId="2C5D184E" w14:textId="77777777" w:rsidR="002451E3" w:rsidRPr="007C266D" w:rsidRDefault="002451E3" w:rsidP="007C266D">
      <w:pPr>
        <w:spacing w:after="0" w:line="276" w:lineRule="auto"/>
        <w:contextualSpacing/>
        <w:rPr>
          <w:rFonts w:ascii="Times New Roman" w:hAnsi="Times New Roman" w:cs="Times New Roman"/>
          <w:sz w:val="24"/>
          <w:szCs w:val="24"/>
        </w:rPr>
      </w:pPr>
    </w:p>
    <w:p w14:paraId="2718E4F8" w14:textId="361E3908" w:rsidR="003A16A6" w:rsidRPr="007C266D" w:rsidRDefault="001205F3" w:rsidP="007C266D">
      <w:pPr>
        <w:spacing w:after="0" w:line="276" w:lineRule="auto"/>
        <w:contextualSpacing/>
        <w:jc w:val="both"/>
        <w:rPr>
          <w:rFonts w:ascii="Times New Roman" w:hAnsi="Times New Roman" w:cs="Times New Roman"/>
          <w:sz w:val="24"/>
          <w:szCs w:val="24"/>
        </w:rPr>
      </w:pPr>
      <w:proofErr w:type="spellStart"/>
      <w:r w:rsidRPr="007C266D">
        <w:rPr>
          <w:rFonts w:ascii="Times New Roman" w:hAnsi="Times New Roman" w:cs="Times New Roman"/>
          <w:sz w:val="24"/>
          <w:szCs w:val="24"/>
        </w:rPr>
        <w:t>Konsul</w:t>
      </w:r>
      <w:r w:rsidR="00CC2D5D">
        <w:rPr>
          <w:rFonts w:ascii="Times New Roman" w:hAnsi="Times New Roman" w:cs="Times New Roman"/>
          <w:sz w:val="24"/>
          <w:szCs w:val="24"/>
        </w:rPr>
        <w:t>enti</w:t>
      </w:r>
      <w:proofErr w:type="spellEnd"/>
      <w:r w:rsidR="00CC2D5D">
        <w:rPr>
          <w:rFonts w:ascii="Times New Roman" w:hAnsi="Times New Roman" w:cs="Times New Roman"/>
          <w:sz w:val="24"/>
          <w:szCs w:val="24"/>
        </w:rPr>
        <w:t xml:space="preserve"> </w:t>
      </w:r>
      <w:r w:rsidRPr="007C266D">
        <w:rPr>
          <w:rFonts w:ascii="Times New Roman" w:hAnsi="Times New Roman" w:cs="Times New Roman"/>
          <w:sz w:val="24"/>
          <w:szCs w:val="24"/>
        </w:rPr>
        <w:t xml:space="preserve">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punojë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bashkëpunim</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ngushtë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mbikëqyrjen</w:t>
      </w:r>
      <w:proofErr w:type="spellEnd"/>
      <w:r w:rsidRPr="007C266D">
        <w:rPr>
          <w:rFonts w:ascii="Times New Roman" w:hAnsi="Times New Roman" w:cs="Times New Roman"/>
          <w:sz w:val="24"/>
          <w:szCs w:val="24"/>
        </w:rPr>
        <w:t xml:space="preserve"> e AKSHI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Njësisë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Koordinimit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Programit</w:t>
      </w:r>
      <w:proofErr w:type="spellEnd"/>
      <w:r w:rsidRPr="007C266D">
        <w:rPr>
          <w:rFonts w:ascii="Times New Roman" w:hAnsi="Times New Roman" w:cs="Times New Roman"/>
          <w:sz w:val="24"/>
          <w:szCs w:val="24"/>
        </w:rPr>
        <w:t xml:space="preserve"> (CU).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çështjet</w:t>
      </w:r>
      <w:proofErr w:type="spellEnd"/>
      <w:r w:rsidRPr="007C266D">
        <w:rPr>
          <w:rFonts w:ascii="Times New Roman" w:hAnsi="Times New Roman" w:cs="Times New Roman"/>
          <w:sz w:val="24"/>
          <w:szCs w:val="24"/>
        </w:rPr>
        <w:t xml:space="preserve"> administrative </w:t>
      </w:r>
      <w:proofErr w:type="spellStart"/>
      <w:r w:rsidR="00CC2D5D">
        <w:rPr>
          <w:rFonts w:ascii="Times New Roman" w:hAnsi="Times New Roman" w:cs="Times New Roman"/>
          <w:sz w:val="24"/>
          <w:szCs w:val="24"/>
        </w:rPr>
        <w:t>konsulenti</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komunikojë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sipas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nevojës</w:t>
      </w:r>
      <w:proofErr w:type="spellEnd"/>
      <w:r w:rsidRPr="007C266D">
        <w:rPr>
          <w:rFonts w:ascii="Times New Roman" w:hAnsi="Times New Roman" w:cs="Times New Roman"/>
          <w:sz w:val="24"/>
          <w:szCs w:val="24"/>
        </w:rPr>
        <w:t xml:space="preserve"> me CU, e </w:t>
      </w:r>
      <w:proofErr w:type="spellStart"/>
      <w:r w:rsidRPr="007C266D">
        <w:rPr>
          <w:rFonts w:ascii="Times New Roman" w:hAnsi="Times New Roman" w:cs="Times New Roman"/>
          <w:sz w:val="24"/>
          <w:szCs w:val="24"/>
        </w:rPr>
        <w:t>përgjegjshme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zbatimin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aspekteve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fiduciar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implementimit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projektit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Prokurim</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Kontratë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Menaxhim</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Financiar</w:t>
      </w:r>
      <w:proofErr w:type="spellEnd"/>
      <w:r w:rsidRPr="007C266D">
        <w:rPr>
          <w:rFonts w:ascii="Times New Roman" w:hAnsi="Times New Roman" w:cs="Times New Roman"/>
          <w:sz w:val="24"/>
          <w:szCs w:val="24"/>
        </w:rPr>
        <w:t xml:space="preserve">). AKSHI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sigurojë</w:t>
      </w:r>
      <w:proofErr w:type="spellEnd"/>
      <w:r w:rsidRPr="007C266D">
        <w:rPr>
          <w:rFonts w:ascii="Times New Roman" w:hAnsi="Times New Roman" w:cs="Times New Roman"/>
          <w:sz w:val="24"/>
          <w:szCs w:val="24"/>
        </w:rPr>
        <w:t xml:space="preserve"> </w:t>
      </w:r>
      <w:proofErr w:type="spellStart"/>
      <w:r w:rsidR="00CC2D5D">
        <w:rPr>
          <w:rFonts w:ascii="Times New Roman" w:hAnsi="Times New Roman" w:cs="Times New Roman"/>
          <w:sz w:val="24"/>
          <w:szCs w:val="24"/>
        </w:rPr>
        <w:t>konsulenti</w:t>
      </w:r>
      <w:r w:rsidRPr="007C266D">
        <w:rPr>
          <w:rFonts w:ascii="Times New Roman" w:hAnsi="Times New Roman" w:cs="Times New Roman"/>
          <w:sz w:val="24"/>
          <w:szCs w:val="24"/>
        </w:rPr>
        <w:t>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facilitete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hapësirë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zyre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mjetet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komunikimit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sipas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nevojës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r w:rsidR="00CC2D5D">
        <w:rPr>
          <w:rFonts w:ascii="Times New Roman" w:hAnsi="Times New Roman" w:cs="Times New Roman"/>
          <w:sz w:val="24"/>
          <w:szCs w:val="24"/>
        </w:rPr>
        <w:t xml:space="preserve">performances </w:t>
      </w:r>
      <w:proofErr w:type="spellStart"/>
      <w:r w:rsidR="00CC2D5D">
        <w:rPr>
          <w:rFonts w:ascii="Times New Roman" w:hAnsi="Times New Roman" w:cs="Times New Roman"/>
          <w:sz w:val="24"/>
          <w:szCs w:val="24"/>
        </w:rPr>
        <w:t>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detyrës</w:t>
      </w:r>
      <w:proofErr w:type="spellEnd"/>
      <w:r w:rsidR="00CC2D5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Takimet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pritet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mbahen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ambiente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jashtme</w:t>
      </w:r>
      <w:proofErr w:type="spellEnd"/>
      <w:r w:rsidRPr="007C266D">
        <w:rPr>
          <w:rFonts w:ascii="Times New Roman" w:hAnsi="Times New Roman" w:cs="Times New Roman"/>
          <w:sz w:val="24"/>
          <w:szCs w:val="24"/>
        </w:rPr>
        <w:t>.</w:t>
      </w:r>
    </w:p>
    <w:p w14:paraId="10653D77" w14:textId="48CF533D" w:rsidR="00BD5B75" w:rsidRPr="007C266D" w:rsidRDefault="00BD5B75" w:rsidP="007C266D">
      <w:pPr>
        <w:spacing w:after="0" w:line="276" w:lineRule="auto"/>
        <w:contextualSpacing/>
        <w:rPr>
          <w:rFonts w:ascii="Times New Roman" w:hAnsi="Times New Roman" w:cs="Times New Roman"/>
          <w:sz w:val="24"/>
          <w:szCs w:val="24"/>
        </w:rPr>
      </w:pPr>
    </w:p>
    <w:p w14:paraId="5CF5AC5F" w14:textId="6AF23A2E" w:rsidR="00BD5B75"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KONFIDENCIALITETI DHE PRONËSIA E TË DHËNAVE</w:t>
      </w:r>
    </w:p>
    <w:p w14:paraId="57E29413" w14:textId="77777777" w:rsidR="00BD5B75" w:rsidRPr="007C266D" w:rsidRDefault="00BD5B75" w:rsidP="007C266D">
      <w:pPr>
        <w:spacing w:after="0" w:line="276" w:lineRule="auto"/>
        <w:contextualSpacing/>
        <w:rPr>
          <w:rFonts w:ascii="Times New Roman" w:hAnsi="Times New Roman" w:cs="Times New Roman"/>
          <w:sz w:val="24"/>
          <w:szCs w:val="24"/>
        </w:rPr>
      </w:pPr>
    </w:p>
    <w:p w14:paraId="54B91F61" w14:textId="70E8301B" w:rsidR="00BD5B75" w:rsidRPr="007C266D" w:rsidRDefault="001205F3" w:rsidP="007C266D">
      <w:pPr>
        <w:tabs>
          <w:tab w:val="left" w:pos="540"/>
        </w:tabs>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gjitha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dhënat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informacionet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mbledhura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ose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marr</w:t>
      </w:r>
      <w:r w:rsidR="00CC2D5D">
        <w:rPr>
          <w:rFonts w:ascii="Times New Roman" w:hAnsi="Times New Roman" w:cs="Times New Roman"/>
          <w:sz w:val="24"/>
          <w:szCs w:val="24"/>
        </w:rPr>
        <w:t>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qëllimet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këtij</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studimi</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mbahen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konfidencialitet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plotë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përdoren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ekskluzivisht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ekzekutuar</w:t>
      </w:r>
      <w:proofErr w:type="spellEnd"/>
      <w:r w:rsidR="00CC2D5D">
        <w:rPr>
          <w:rFonts w:ascii="Times New Roman" w:hAnsi="Times New Roman" w:cs="Times New Roman"/>
          <w:sz w:val="24"/>
          <w:szCs w:val="24"/>
        </w:rPr>
        <w:t xml:space="preserve"> </w:t>
      </w:r>
      <w:proofErr w:type="spellStart"/>
      <w:r w:rsidR="00CC2D5D">
        <w:rPr>
          <w:rFonts w:ascii="Times New Roman" w:hAnsi="Times New Roman" w:cs="Times New Roman"/>
          <w:sz w:val="24"/>
          <w:szCs w:val="24"/>
        </w:rPr>
        <w:t>Termat</w:t>
      </w:r>
      <w:proofErr w:type="spellEnd"/>
      <w:r w:rsidRPr="007C266D">
        <w:rPr>
          <w:rFonts w:ascii="Times New Roman" w:hAnsi="Times New Roman" w:cs="Times New Roman"/>
          <w:sz w:val="24"/>
          <w:szCs w:val="24"/>
        </w:rPr>
        <w:t xml:space="preserve"> e </w:t>
      </w:r>
      <w:proofErr w:type="spellStart"/>
      <w:r w:rsidR="00CC2D5D">
        <w:rPr>
          <w:rFonts w:ascii="Times New Roman" w:hAnsi="Times New Roman" w:cs="Times New Roman"/>
          <w:sz w:val="24"/>
          <w:szCs w:val="24"/>
        </w:rPr>
        <w:t>R</w:t>
      </w:r>
      <w:r w:rsidRPr="007C266D">
        <w:rPr>
          <w:rFonts w:ascii="Times New Roman" w:hAnsi="Times New Roman" w:cs="Times New Roman"/>
          <w:sz w:val="24"/>
          <w:szCs w:val="24"/>
        </w:rPr>
        <w:t>eferencës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gjitha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drejtat</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pronësisë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intelektuale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rrjedhin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nga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ekzekutimi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00CC2D5D">
        <w:rPr>
          <w:rFonts w:ascii="Times New Roman" w:hAnsi="Times New Roman" w:cs="Times New Roman"/>
          <w:sz w:val="24"/>
          <w:szCs w:val="24"/>
        </w:rPr>
        <w:t>Termave</w:t>
      </w:r>
      <w:proofErr w:type="spellEnd"/>
      <w:r w:rsidR="00CC2D5D">
        <w:rPr>
          <w:rFonts w:ascii="Times New Roman" w:hAnsi="Times New Roman" w:cs="Times New Roman"/>
          <w:sz w:val="24"/>
          <w:szCs w:val="24"/>
        </w:rPr>
        <w:t xml:space="preserve"> </w:t>
      </w:r>
      <w:proofErr w:type="spellStart"/>
      <w:r w:rsidR="00CC2D5D">
        <w:rPr>
          <w:rFonts w:ascii="Times New Roman" w:hAnsi="Times New Roman" w:cs="Times New Roman"/>
          <w:sz w:val="24"/>
          <w:szCs w:val="24"/>
        </w:rPr>
        <w:t>të</w:t>
      </w:r>
      <w:proofErr w:type="spellEnd"/>
      <w:r w:rsidR="00CC2D5D">
        <w:rPr>
          <w:rFonts w:ascii="Times New Roman" w:hAnsi="Times New Roman" w:cs="Times New Roman"/>
          <w:sz w:val="24"/>
          <w:szCs w:val="24"/>
        </w:rPr>
        <w:t xml:space="preserve"> </w:t>
      </w:r>
      <w:proofErr w:type="spellStart"/>
      <w:r w:rsidR="00CC2D5D">
        <w:rPr>
          <w:rFonts w:ascii="Times New Roman" w:hAnsi="Times New Roman" w:cs="Times New Roman"/>
          <w:sz w:val="24"/>
          <w:szCs w:val="24"/>
        </w:rPr>
        <w:lastRenderedPageBreak/>
        <w:t>Referencës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i</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takojnë</w:t>
      </w:r>
      <w:proofErr w:type="spellEnd"/>
      <w:r w:rsidRPr="007C266D">
        <w:rPr>
          <w:rFonts w:ascii="Times New Roman" w:hAnsi="Times New Roman" w:cs="Times New Roman"/>
          <w:sz w:val="24"/>
          <w:szCs w:val="24"/>
        </w:rPr>
        <w:t xml:space="preserve"> AKSHI-</w:t>
      </w:r>
      <w:proofErr w:type="spellStart"/>
      <w:r w:rsidRPr="007C266D">
        <w:rPr>
          <w:rFonts w:ascii="Times New Roman" w:hAnsi="Times New Roman" w:cs="Times New Roman"/>
          <w:sz w:val="24"/>
          <w:szCs w:val="24"/>
        </w:rPr>
        <w:t>së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Përmbajtja</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materialeve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shkruara</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që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merren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dhe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përdoren</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gjatë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kësaj</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detyre</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nuk</w:t>
      </w:r>
      <w:proofErr w:type="spellEnd"/>
      <w:r w:rsidRPr="007C266D">
        <w:rPr>
          <w:rFonts w:ascii="Times New Roman" w:hAnsi="Times New Roman" w:cs="Times New Roman"/>
          <w:sz w:val="24"/>
          <w:szCs w:val="24"/>
        </w:rPr>
        <w:t xml:space="preserve"> do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tregohet</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tretëve</w:t>
      </w:r>
      <w:proofErr w:type="spellEnd"/>
      <w:r w:rsidRPr="007C266D">
        <w:rPr>
          <w:rFonts w:ascii="Times New Roman" w:hAnsi="Times New Roman" w:cs="Times New Roman"/>
          <w:sz w:val="24"/>
          <w:szCs w:val="24"/>
        </w:rPr>
        <w:t xml:space="preserve"> pa </w:t>
      </w:r>
      <w:proofErr w:type="spellStart"/>
      <w:r w:rsidRPr="007C266D">
        <w:rPr>
          <w:rFonts w:ascii="Times New Roman" w:hAnsi="Times New Roman" w:cs="Times New Roman"/>
          <w:sz w:val="24"/>
          <w:szCs w:val="24"/>
        </w:rPr>
        <w:t>pëlqimin</w:t>
      </w:r>
      <w:proofErr w:type="spellEnd"/>
      <w:r w:rsidRPr="007C266D">
        <w:rPr>
          <w:rFonts w:ascii="Times New Roman" w:hAnsi="Times New Roman" w:cs="Times New Roman"/>
          <w:sz w:val="24"/>
          <w:szCs w:val="24"/>
        </w:rPr>
        <w:t xml:space="preserve"> e </w:t>
      </w:r>
      <w:proofErr w:type="spellStart"/>
      <w:r w:rsidRPr="007C266D">
        <w:rPr>
          <w:rFonts w:ascii="Times New Roman" w:hAnsi="Times New Roman" w:cs="Times New Roman"/>
          <w:sz w:val="24"/>
          <w:szCs w:val="24"/>
        </w:rPr>
        <w:t>shkruar</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të</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Bankës</w:t>
      </w:r>
      <w:proofErr w:type="spellEnd"/>
      <w:r w:rsidRPr="007C266D">
        <w:rPr>
          <w:rFonts w:ascii="Times New Roman" w:hAnsi="Times New Roman" w:cs="Times New Roman"/>
          <w:sz w:val="24"/>
          <w:szCs w:val="24"/>
        </w:rPr>
        <w:t xml:space="preserve"> </w:t>
      </w:r>
      <w:proofErr w:type="spellStart"/>
      <w:r w:rsidRPr="007C266D">
        <w:rPr>
          <w:rFonts w:ascii="Times New Roman" w:hAnsi="Times New Roman" w:cs="Times New Roman"/>
          <w:sz w:val="24"/>
          <w:szCs w:val="24"/>
        </w:rPr>
        <w:t>Botërore</w:t>
      </w:r>
      <w:proofErr w:type="spellEnd"/>
      <w:r w:rsidRPr="007C266D">
        <w:rPr>
          <w:rFonts w:ascii="Times New Roman" w:hAnsi="Times New Roman" w:cs="Times New Roman"/>
          <w:sz w:val="24"/>
          <w:szCs w:val="24"/>
        </w:rPr>
        <w:t>.</w:t>
      </w:r>
    </w:p>
    <w:p w14:paraId="7798713E" w14:textId="77777777" w:rsidR="00CE27C2" w:rsidRPr="007C266D" w:rsidRDefault="00CE27C2" w:rsidP="007C266D">
      <w:pPr>
        <w:spacing w:after="0" w:line="276" w:lineRule="auto"/>
        <w:rPr>
          <w:rFonts w:ascii="Times New Roman" w:hAnsi="Times New Roman" w:cs="Times New Roman"/>
          <w:sz w:val="24"/>
          <w:szCs w:val="24"/>
        </w:rPr>
      </w:pPr>
    </w:p>
    <w:p w14:paraId="247E4BA1" w14:textId="1E7E84E6" w:rsidR="00577683" w:rsidRPr="007C266D" w:rsidRDefault="001205F3" w:rsidP="007C266D">
      <w:pPr>
        <w:pStyle w:val="ListParagraph"/>
        <w:numPr>
          <w:ilvl w:val="0"/>
          <w:numId w:val="40"/>
        </w:numPr>
        <w:spacing w:after="0"/>
        <w:jc w:val="both"/>
        <w:rPr>
          <w:rFonts w:ascii="Times New Roman" w:hAnsi="Times New Roman" w:cs="Times New Roman"/>
          <w:b/>
          <w:bCs/>
          <w:sz w:val="24"/>
          <w:szCs w:val="24"/>
        </w:rPr>
      </w:pPr>
      <w:r w:rsidRPr="007C266D">
        <w:rPr>
          <w:rFonts w:ascii="Times New Roman" w:hAnsi="Times New Roman" w:cs="Times New Roman"/>
          <w:b/>
          <w:bCs/>
          <w:sz w:val="24"/>
          <w:szCs w:val="24"/>
        </w:rPr>
        <w:t>PËRZGJEDHJE</w:t>
      </w:r>
    </w:p>
    <w:p w14:paraId="139CF2B3" w14:textId="77777777" w:rsidR="00577683" w:rsidRPr="007C266D" w:rsidRDefault="00577683" w:rsidP="007C266D">
      <w:pPr>
        <w:pStyle w:val="ListParagraph"/>
        <w:spacing w:after="0"/>
        <w:ind w:left="360"/>
        <w:jc w:val="both"/>
        <w:rPr>
          <w:rFonts w:ascii="Times New Roman" w:hAnsi="Times New Roman" w:cs="Times New Roman"/>
          <w:b/>
          <w:bCs/>
          <w:sz w:val="24"/>
          <w:szCs w:val="24"/>
        </w:rPr>
      </w:pPr>
    </w:p>
    <w:p w14:paraId="5AFBDCE1" w14:textId="61F43B48" w:rsidR="00235541" w:rsidRDefault="001205F3" w:rsidP="007C266D">
      <w:pPr>
        <w:spacing w:after="0" w:line="276" w:lineRule="auto"/>
        <w:jc w:val="both"/>
        <w:rPr>
          <w:rFonts w:ascii="Times New Roman" w:hAnsi="Times New Roman" w:cs="Times New Roman"/>
          <w:sz w:val="24"/>
          <w:szCs w:val="24"/>
          <w:lang w:val="x-none"/>
        </w:rPr>
      </w:pPr>
      <w:bookmarkStart w:id="14" w:name="_Hlk158363023"/>
      <w:proofErr w:type="spellStart"/>
      <w:r w:rsidRPr="007C266D">
        <w:rPr>
          <w:rFonts w:ascii="Times New Roman" w:hAnsi="Times New Roman" w:cs="Times New Roman"/>
          <w:sz w:val="24"/>
          <w:szCs w:val="24"/>
          <w:lang w:val="x-none"/>
        </w:rPr>
        <w:t>Shërbimi</w:t>
      </w:r>
      <w:proofErr w:type="spellEnd"/>
      <w:r w:rsidRPr="007C266D">
        <w:rPr>
          <w:rFonts w:ascii="Times New Roman" w:hAnsi="Times New Roman" w:cs="Times New Roman"/>
          <w:sz w:val="24"/>
          <w:szCs w:val="24"/>
          <w:lang w:val="x-none"/>
        </w:rPr>
        <w:t xml:space="preserve"> do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zgjidhet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sipas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dispozitave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Rregullores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Prokurimit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Bankës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Botërore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për</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Huamarrësit</w:t>
      </w:r>
      <w:proofErr w:type="spellEnd"/>
      <w:r w:rsidRPr="007C266D">
        <w:rPr>
          <w:rFonts w:ascii="Times New Roman" w:hAnsi="Times New Roman" w:cs="Times New Roman"/>
          <w:sz w:val="24"/>
          <w:szCs w:val="24"/>
          <w:lang w:val="x-none"/>
        </w:rPr>
        <w:t xml:space="preserve"> e IPF "</w:t>
      </w:r>
      <w:proofErr w:type="spellStart"/>
      <w:r w:rsidRPr="007C266D">
        <w:rPr>
          <w:rFonts w:ascii="Times New Roman" w:hAnsi="Times New Roman" w:cs="Times New Roman"/>
          <w:sz w:val="24"/>
          <w:szCs w:val="24"/>
          <w:lang w:val="x-none"/>
        </w:rPr>
        <w:t>Prokurimi</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Financimin</w:t>
      </w:r>
      <w:proofErr w:type="spellEnd"/>
      <w:r w:rsidRPr="007C266D">
        <w:rPr>
          <w:rFonts w:ascii="Times New Roman" w:hAnsi="Times New Roman" w:cs="Times New Roman"/>
          <w:sz w:val="24"/>
          <w:szCs w:val="24"/>
          <w:lang w:val="x-none"/>
        </w:rPr>
        <w:t xml:space="preserve"> e </w:t>
      </w:r>
      <w:proofErr w:type="spellStart"/>
      <w:r w:rsidRPr="007C266D">
        <w:rPr>
          <w:rFonts w:ascii="Times New Roman" w:hAnsi="Times New Roman" w:cs="Times New Roman"/>
          <w:sz w:val="24"/>
          <w:szCs w:val="24"/>
          <w:lang w:val="x-none"/>
        </w:rPr>
        <w:t>Projekteve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Investimeve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Mallra</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Punë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Shërbime</w:t>
      </w:r>
      <w:proofErr w:type="spellEnd"/>
      <w:r w:rsidRPr="007C266D">
        <w:rPr>
          <w:rFonts w:ascii="Times New Roman" w:hAnsi="Times New Roman" w:cs="Times New Roman"/>
          <w:sz w:val="24"/>
          <w:szCs w:val="24"/>
          <w:lang w:val="x-none"/>
        </w:rPr>
        <w:t xml:space="preserve"> Jo-</w:t>
      </w:r>
      <w:proofErr w:type="spellStart"/>
      <w:r w:rsidRPr="007C266D">
        <w:rPr>
          <w:rFonts w:ascii="Times New Roman" w:hAnsi="Times New Roman" w:cs="Times New Roman"/>
          <w:sz w:val="24"/>
          <w:szCs w:val="24"/>
          <w:lang w:val="x-none"/>
        </w:rPr>
        <w:t>Konsul</w:t>
      </w:r>
      <w:r w:rsidR="00CC2D5D">
        <w:rPr>
          <w:rFonts w:ascii="Times New Roman" w:hAnsi="Times New Roman" w:cs="Times New Roman"/>
          <w:sz w:val="24"/>
          <w:szCs w:val="24"/>
        </w:rPr>
        <w:t>ence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dhe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Konsu</w:t>
      </w:r>
      <w:r w:rsidR="00CC2D5D">
        <w:rPr>
          <w:rFonts w:ascii="Times New Roman" w:hAnsi="Times New Roman" w:cs="Times New Roman"/>
          <w:sz w:val="24"/>
          <w:szCs w:val="24"/>
        </w:rPr>
        <w:t>lence</w:t>
      </w:r>
      <w:proofErr w:type="spellEnd"/>
      <w:r w:rsidR="00CC2D5D">
        <w:rPr>
          <w:rFonts w:ascii="Times New Roman" w:hAnsi="Times New Roman" w:cs="Times New Roman"/>
          <w:sz w:val="24"/>
          <w:szCs w:val="24"/>
        </w:rPr>
        <w:t xml:space="preserve"> </w:t>
      </w:r>
      <w:r w:rsidRPr="007C266D">
        <w:rPr>
          <w:rFonts w:ascii="Times New Roman" w:hAnsi="Times New Roman" w:cs="Times New Roman"/>
          <w:sz w:val="24"/>
          <w:szCs w:val="24"/>
          <w:lang w:val="x-none"/>
        </w:rPr>
        <w:t>(</w:t>
      </w:r>
      <w:proofErr w:type="spellStart"/>
      <w:r w:rsidRPr="007C266D">
        <w:rPr>
          <w:rFonts w:ascii="Times New Roman" w:hAnsi="Times New Roman" w:cs="Times New Roman"/>
          <w:sz w:val="24"/>
          <w:szCs w:val="24"/>
          <w:lang w:val="x-none"/>
        </w:rPr>
        <w:t>Korrik</w:t>
      </w:r>
      <w:proofErr w:type="spellEnd"/>
      <w:r w:rsidRPr="007C266D">
        <w:rPr>
          <w:rFonts w:ascii="Times New Roman" w:hAnsi="Times New Roman" w:cs="Times New Roman"/>
          <w:sz w:val="24"/>
          <w:szCs w:val="24"/>
          <w:lang w:val="x-none"/>
        </w:rPr>
        <w:t xml:space="preserve"> 2016, </w:t>
      </w:r>
      <w:proofErr w:type="spellStart"/>
      <w:r w:rsidRPr="007C266D">
        <w:rPr>
          <w:rFonts w:ascii="Times New Roman" w:hAnsi="Times New Roman" w:cs="Times New Roman"/>
          <w:sz w:val="24"/>
          <w:szCs w:val="24"/>
          <w:lang w:val="x-none"/>
        </w:rPr>
        <w:t>Rishikuar</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Gusht</w:t>
      </w:r>
      <w:proofErr w:type="spellEnd"/>
      <w:r w:rsidRPr="007C266D">
        <w:rPr>
          <w:rFonts w:ascii="Times New Roman" w:hAnsi="Times New Roman" w:cs="Times New Roman"/>
          <w:sz w:val="24"/>
          <w:szCs w:val="24"/>
          <w:lang w:val="x-none"/>
        </w:rPr>
        <w:t xml:space="preserve"> 2017, </w:t>
      </w:r>
      <w:proofErr w:type="spellStart"/>
      <w:r w:rsidRPr="007C266D">
        <w:rPr>
          <w:rFonts w:ascii="Times New Roman" w:hAnsi="Times New Roman" w:cs="Times New Roman"/>
          <w:sz w:val="24"/>
          <w:szCs w:val="24"/>
          <w:lang w:val="x-none"/>
        </w:rPr>
        <w:t>Nëntor</w:t>
      </w:r>
      <w:proofErr w:type="spellEnd"/>
      <w:r w:rsidRPr="007C266D">
        <w:rPr>
          <w:rFonts w:ascii="Times New Roman" w:hAnsi="Times New Roman" w:cs="Times New Roman"/>
          <w:sz w:val="24"/>
          <w:szCs w:val="24"/>
          <w:lang w:val="x-none"/>
        </w:rPr>
        <w:t xml:space="preserve"> 2020), </w:t>
      </w:r>
      <w:proofErr w:type="spellStart"/>
      <w:r w:rsidRPr="007C266D">
        <w:rPr>
          <w:rFonts w:ascii="Times New Roman" w:hAnsi="Times New Roman" w:cs="Times New Roman"/>
          <w:sz w:val="24"/>
          <w:szCs w:val="24"/>
          <w:lang w:val="x-none"/>
        </w:rPr>
        <w:t>bazuar</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metodën</w:t>
      </w:r>
      <w:proofErr w:type="spellEnd"/>
      <w:r w:rsidRPr="007C266D">
        <w:rPr>
          <w:rFonts w:ascii="Times New Roman" w:hAnsi="Times New Roman" w:cs="Times New Roman"/>
          <w:sz w:val="24"/>
          <w:szCs w:val="24"/>
          <w:lang w:val="x-none"/>
        </w:rPr>
        <w:t xml:space="preserve"> e </w:t>
      </w:r>
      <w:proofErr w:type="spellStart"/>
      <w:r w:rsidRPr="007C266D">
        <w:rPr>
          <w:rFonts w:ascii="Times New Roman" w:hAnsi="Times New Roman" w:cs="Times New Roman"/>
          <w:sz w:val="24"/>
          <w:szCs w:val="24"/>
          <w:lang w:val="x-none"/>
        </w:rPr>
        <w:t>zgjedhjes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sipas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Kualifikimeve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Konsulentit</w:t>
      </w:r>
      <w:proofErr w:type="spellEnd"/>
      <w:r w:rsidRPr="007C266D">
        <w:rPr>
          <w:rFonts w:ascii="Times New Roman" w:hAnsi="Times New Roman" w:cs="Times New Roman"/>
          <w:sz w:val="24"/>
          <w:szCs w:val="24"/>
          <w:lang w:val="x-none"/>
        </w:rPr>
        <w:t xml:space="preserve"> (CQ) </w:t>
      </w:r>
      <w:proofErr w:type="spellStart"/>
      <w:r w:rsidRPr="007C266D">
        <w:rPr>
          <w:rFonts w:ascii="Times New Roman" w:hAnsi="Times New Roman" w:cs="Times New Roman"/>
          <w:sz w:val="24"/>
          <w:szCs w:val="24"/>
          <w:lang w:val="x-none"/>
        </w:rPr>
        <w:t>Kontratë</w:t>
      </w:r>
      <w:proofErr w:type="spellEnd"/>
      <w:r w:rsidRPr="007C266D">
        <w:rPr>
          <w:rFonts w:ascii="Times New Roman" w:hAnsi="Times New Roman" w:cs="Times New Roman"/>
          <w:sz w:val="24"/>
          <w:szCs w:val="24"/>
          <w:lang w:val="x-none"/>
        </w:rPr>
        <w:t xml:space="preserve"> me </w:t>
      </w:r>
      <w:proofErr w:type="spellStart"/>
      <w:r w:rsidRPr="007C266D">
        <w:rPr>
          <w:rFonts w:ascii="Times New Roman" w:hAnsi="Times New Roman" w:cs="Times New Roman"/>
          <w:sz w:val="24"/>
          <w:szCs w:val="24"/>
          <w:lang w:val="x-none"/>
        </w:rPr>
        <w:t>Shumë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Padiskutueshme</w:t>
      </w:r>
      <w:proofErr w:type="spellEnd"/>
      <w:r w:rsidRPr="007C266D">
        <w:rPr>
          <w:rFonts w:ascii="Times New Roman" w:hAnsi="Times New Roman" w:cs="Times New Roman"/>
          <w:sz w:val="24"/>
          <w:szCs w:val="24"/>
          <w:lang w:val="x-none"/>
        </w:rPr>
        <w:t xml:space="preserve">. Banka </w:t>
      </w:r>
      <w:proofErr w:type="spellStart"/>
      <w:r w:rsidRPr="007C266D">
        <w:rPr>
          <w:rFonts w:ascii="Times New Roman" w:hAnsi="Times New Roman" w:cs="Times New Roman"/>
          <w:sz w:val="24"/>
          <w:szCs w:val="24"/>
          <w:lang w:val="x-none"/>
        </w:rPr>
        <w:t>kërkon</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që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firmat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ose</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individët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përfshirë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prokurimin</w:t>
      </w:r>
      <w:proofErr w:type="spellEnd"/>
      <w:r w:rsidRPr="007C266D">
        <w:rPr>
          <w:rFonts w:ascii="Times New Roman" w:hAnsi="Times New Roman" w:cs="Times New Roman"/>
          <w:sz w:val="24"/>
          <w:szCs w:val="24"/>
          <w:lang w:val="x-none"/>
        </w:rPr>
        <w:t xml:space="preserve"> e IPF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Bankës</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nuk</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duhet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të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kenë</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konflikt</w:t>
      </w:r>
      <w:proofErr w:type="spellEnd"/>
      <w:r w:rsidRPr="007C266D">
        <w:rPr>
          <w:rFonts w:ascii="Times New Roman" w:hAnsi="Times New Roman" w:cs="Times New Roman"/>
          <w:sz w:val="24"/>
          <w:szCs w:val="24"/>
          <w:lang w:val="x-none"/>
        </w:rPr>
        <w:t xml:space="preserve"> </w:t>
      </w:r>
      <w:proofErr w:type="spellStart"/>
      <w:r w:rsidRPr="007C266D">
        <w:rPr>
          <w:rFonts w:ascii="Times New Roman" w:hAnsi="Times New Roman" w:cs="Times New Roman"/>
          <w:sz w:val="24"/>
          <w:szCs w:val="24"/>
          <w:lang w:val="x-none"/>
        </w:rPr>
        <w:t>interesi</w:t>
      </w:r>
      <w:proofErr w:type="spellEnd"/>
      <w:r w:rsidRPr="007C266D">
        <w:rPr>
          <w:rFonts w:ascii="Times New Roman" w:hAnsi="Times New Roman" w:cs="Times New Roman"/>
          <w:sz w:val="24"/>
          <w:szCs w:val="24"/>
          <w:lang w:val="x-none"/>
        </w:rPr>
        <w:t>.</w:t>
      </w:r>
    </w:p>
    <w:bookmarkEnd w:id="14"/>
    <w:p w14:paraId="340B7D3F" w14:textId="77777777" w:rsidR="00CC2D5D" w:rsidRPr="00AE40EA" w:rsidRDefault="00CC2D5D" w:rsidP="007C266D">
      <w:pPr>
        <w:spacing w:after="0" w:line="276" w:lineRule="auto"/>
        <w:jc w:val="both"/>
        <w:rPr>
          <w:rFonts w:ascii="Times New Roman" w:hAnsi="Times New Roman" w:cs="Times New Roman"/>
          <w:b/>
          <w:bCs/>
          <w:sz w:val="24"/>
          <w:szCs w:val="24"/>
          <w:lang w:val="x-none"/>
        </w:rPr>
      </w:pPr>
    </w:p>
    <w:p w14:paraId="5A44532D" w14:textId="77777777" w:rsidR="00AE40EA" w:rsidRPr="00AE40EA" w:rsidRDefault="00AE40EA" w:rsidP="00AE40EA">
      <w:pPr>
        <w:spacing w:line="276" w:lineRule="auto"/>
        <w:jc w:val="center"/>
        <w:rPr>
          <w:lang w:val="da-DK"/>
        </w:rPr>
      </w:pPr>
    </w:p>
    <w:p w14:paraId="0A37C9E8" w14:textId="77777777" w:rsidR="00AE40EA" w:rsidRPr="00AE40EA" w:rsidRDefault="00AE40EA" w:rsidP="00AE40EA">
      <w:pPr>
        <w:spacing w:line="276" w:lineRule="auto"/>
        <w:jc w:val="center"/>
        <w:rPr>
          <w:lang w:val="da-DK"/>
        </w:rPr>
      </w:pPr>
    </w:p>
    <w:p w14:paraId="1949739E" w14:textId="77777777" w:rsidR="00AE40EA" w:rsidRDefault="00AE40EA" w:rsidP="00AE40EA">
      <w:pPr>
        <w:spacing w:line="276" w:lineRule="auto"/>
        <w:jc w:val="center"/>
        <w:rPr>
          <w:lang w:val="da-DK"/>
        </w:rPr>
      </w:pPr>
    </w:p>
    <w:p w14:paraId="42E05C29" w14:textId="77777777" w:rsidR="00AE40EA" w:rsidRDefault="00AE40EA" w:rsidP="00AE40EA">
      <w:pPr>
        <w:spacing w:line="276" w:lineRule="auto"/>
        <w:jc w:val="center"/>
        <w:rPr>
          <w:lang w:val="da-DK"/>
        </w:rPr>
      </w:pPr>
    </w:p>
    <w:p w14:paraId="09E661DB" w14:textId="77777777" w:rsidR="00AE40EA" w:rsidRDefault="00AE40EA" w:rsidP="00AE40EA">
      <w:pPr>
        <w:spacing w:line="276" w:lineRule="auto"/>
        <w:jc w:val="center"/>
        <w:rPr>
          <w:lang w:val="da-DK"/>
        </w:rPr>
      </w:pPr>
    </w:p>
    <w:p w14:paraId="77981C25" w14:textId="77777777" w:rsidR="00AE40EA" w:rsidRPr="00AE40EA" w:rsidRDefault="00AE40EA" w:rsidP="00AE40EA">
      <w:pPr>
        <w:spacing w:line="276" w:lineRule="auto"/>
        <w:jc w:val="center"/>
        <w:rPr>
          <w:lang w:val="da-DK"/>
        </w:rPr>
      </w:pPr>
    </w:p>
    <w:p w14:paraId="31E53FED" w14:textId="77777777" w:rsidR="00AE40EA" w:rsidRPr="00AE40EA" w:rsidRDefault="00AE40EA" w:rsidP="00AE40EA">
      <w:pPr>
        <w:spacing w:line="276" w:lineRule="auto"/>
        <w:jc w:val="center"/>
        <w:rPr>
          <w:lang w:val="da-DK"/>
        </w:rPr>
      </w:pPr>
    </w:p>
    <w:p w14:paraId="5AB44D73" w14:textId="617431F0" w:rsidR="00CC2D5D" w:rsidRPr="00AE40EA" w:rsidRDefault="00CC2D5D" w:rsidP="00AE40EA">
      <w:pPr>
        <w:pStyle w:val="NormalWeb"/>
        <w:spacing w:before="0" w:beforeAutospacing="0" w:after="0" w:afterAutospacing="0" w:line="360" w:lineRule="auto"/>
        <w:rPr>
          <w:rStyle w:val="Strong"/>
          <w:b w:val="0"/>
          <w:bCs w:val="0"/>
          <w:color w:val="242424"/>
          <w:sz w:val="20"/>
          <w:szCs w:val="20"/>
          <w:bdr w:val="none" w:sz="0" w:space="0" w:color="auto" w:frame="1"/>
        </w:rPr>
      </w:pPr>
    </w:p>
    <w:sectPr w:rsidR="00CC2D5D" w:rsidRPr="00AE40EA" w:rsidSect="008F30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702C" w14:textId="77777777" w:rsidR="00A178BA" w:rsidRDefault="00A178BA" w:rsidP="00CD70D6">
      <w:pPr>
        <w:spacing w:after="0" w:line="240" w:lineRule="auto"/>
      </w:pPr>
      <w:r>
        <w:separator/>
      </w:r>
    </w:p>
  </w:endnote>
  <w:endnote w:type="continuationSeparator" w:id="0">
    <w:p w14:paraId="787F09C6" w14:textId="77777777" w:rsidR="00A178BA" w:rsidRDefault="00A178BA" w:rsidP="00CD70D6">
      <w:pPr>
        <w:spacing w:after="0" w:line="240" w:lineRule="auto"/>
      </w:pPr>
      <w:r>
        <w:continuationSeparator/>
      </w:r>
    </w:p>
  </w:endnote>
  <w:endnote w:type="continuationNotice" w:id="1">
    <w:p w14:paraId="694FD02F" w14:textId="77777777" w:rsidR="00A178BA" w:rsidRDefault="00A17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7E2B" w14:textId="77777777" w:rsidR="00A178BA" w:rsidRDefault="00A178BA" w:rsidP="00CD70D6">
      <w:pPr>
        <w:spacing w:after="0" w:line="240" w:lineRule="auto"/>
      </w:pPr>
      <w:r>
        <w:separator/>
      </w:r>
    </w:p>
  </w:footnote>
  <w:footnote w:type="continuationSeparator" w:id="0">
    <w:p w14:paraId="4B57F71C" w14:textId="77777777" w:rsidR="00A178BA" w:rsidRDefault="00A178BA" w:rsidP="00CD70D6">
      <w:pPr>
        <w:spacing w:after="0" w:line="240" w:lineRule="auto"/>
      </w:pPr>
      <w:r>
        <w:continuationSeparator/>
      </w:r>
    </w:p>
  </w:footnote>
  <w:footnote w:type="continuationNotice" w:id="1">
    <w:p w14:paraId="5A1693E6" w14:textId="77777777" w:rsidR="00A178BA" w:rsidRDefault="00A17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EB41" w14:textId="5F8FA294" w:rsidR="00725084" w:rsidRDefault="0072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49E"/>
    <w:multiLevelType w:val="hybridMultilevel"/>
    <w:tmpl w:val="637CF302"/>
    <w:lvl w:ilvl="0" w:tplc="4D54E238">
      <w:start w:val="1"/>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72FB96">
      <w:start w:val="1"/>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EFB"/>
    <w:multiLevelType w:val="hybridMultilevel"/>
    <w:tmpl w:val="53D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47AC"/>
    <w:multiLevelType w:val="hybridMultilevel"/>
    <w:tmpl w:val="A7D4064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53A76F0"/>
    <w:multiLevelType w:val="hybridMultilevel"/>
    <w:tmpl w:val="5B2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675"/>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E03AF5"/>
    <w:multiLevelType w:val="hybridMultilevel"/>
    <w:tmpl w:val="D3526F38"/>
    <w:lvl w:ilvl="0" w:tplc="413882C8">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0539"/>
    <w:multiLevelType w:val="hybridMultilevel"/>
    <w:tmpl w:val="039A7C16"/>
    <w:lvl w:ilvl="0" w:tplc="FFFFFFFF">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27070096"/>
    <w:multiLevelType w:val="hybridMultilevel"/>
    <w:tmpl w:val="557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4EE3"/>
    <w:multiLevelType w:val="hybridMultilevel"/>
    <w:tmpl w:val="39EEE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E62D0C"/>
    <w:multiLevelType w:val="hybridMultilevel"/>
    <w:tmpl w:val="A5F6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821BE8"/>
    <w:multiLevelType w:val="hybridMultilevel"/>
    <w:tmpl w:val="FC48F484"/>
    <w:lvl w:ilvl="0" w:tplc="5AF60C3E">
      <w:start w:val="2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61335"/>
    <w:multiLevelType w:val="hybridMultilevel"/>
    <w:tmpl w:val="17A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47FDD"/>
    <w:multiLevelType w:val="hybridMultilevel"/>
    <w:tmpl w:val="5D52793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35CCC"/>
    <w:multiLevelType w:val="hybridMultilevel"/>
    <w:tmpl w:val="193EB0A6"/>
    <w:lvl w:ilvl="0" w:tplc="D7B60A78">
      <w:start w:val="1"/>
      <w:numFmt w:val="decimal"/>
      <w:lvlText w:val="%1."/>
      <w:lvlJc w:val="left"/>
      <w:pPr>
        <w:ind w:left="360" w:hanging="360"/>
      </w:pPr>
      <w:rPr>
        <w:b/>
        <w:bCs/>
        <w:color w:val="auto"/>
        <w:sz w:val="22"/>
        <w:szCs w:val="22"/>
      </w:rPr>
    </w:lvl>
    <w:lvl w:ilvl="1" w:tplc="3D2C46B8">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470A1"/>
    <w:multiLevelType w:val="hybridMultilevel"/>
    <w:tmpl w:val="DFAA3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363C2"/>
    <w:multiLevelType w:val="hybridMultilevel"/>
    <w:tmpl w:val="CF7412A0"/>
    <w:lvl w:ilvl="0" w:tplc="0406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48727AF9"/>
    <w:multiLevelType w:val="hybridMultilevel"/>
    <w:tmpl w:val="FACAB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34675F"/>
    <w:multiLevelType w:val="hybridMultilevel"/>
    <w:tmpl w:val="F0FC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7497F"/>
    <w:multiLevelType w:val="hybridMultilevel"/>
    <w:tmpl w:val="5F5C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D72A8"/>
    <w:multiLevelType w:val="hybridMultilevel"/>
    <w:tmpl w:val="AF1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A10E5"/>
    <w:multiLevelType w:val="hybridMultilevel"/>
    <w:tmpl w:val="7DA6AA2C"/>
    <w:lvl w:ilvl="0" w:tplc="3C3C3C94">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309C5"/>
    <w:multiLevelType w:val="hybridMultilevel"/>
    <w:tmpl w:val="CD78F254"/>
    <w:lvl w:ilvl="0" w:tplc="85323F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2538A"/>
    <w:multiLevelType w:val="hybridMultilevel"/>
    <w:tmpl w:val="5DEE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6D4F"/>
    <w:multiLevelType w:val="hybridMultilevel"/>
    <w:tmpl w:val="32AA1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38A0C6">
      <w:start w:val="2"/>
      <w:numFmt w:val="decimal"/>
      <w:lvlText w:val="%4"/>
      <w:lvlJc w:val="left"/>
      <w:pPr>
        <w:ind w:left="2880" w:hanging="360"/>
      </w:pPr>
      <w:rPr>
        <w:rFonts w:hint="default"/>
        <w:b/>
      </w:rPr>
    </w:lvl>
    <w:lvl w:ilvl="4" w:tplc="E25C90E4">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D2537"/>
    <w:multiLevelType w:val="hybridMultilevel"/>
    <w:tmpl w:val="75C80434"/>
    <w:lvl w:ilvl="0" w:tplc="895E40E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920EE"/>
    <w:multiLevelType w:val="hybridMultilevel"/>
    <w:tmpl w:val="D3AAAAA2"/>
    <w:lvl w:ilvl="0" w:tplc="9C2490CE">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52452"/>
    <w:multiLevelType w:val="hybridMultilevel"/>
    <w:tmpl w:val="9E4E9814"/>
    <w:lvl w:ilvl="0" w:tplc="47BA09EE">
      <w:start w:val="1"/>
      <w:numFmt w:val="upperLetter"/>
      <w:lvlText w:val="%1."/>
      <w:lvlJc w:val="left"/>
      <w:pPr>
        <w:ind w:left="720" w:hanging="360"/>
      </w:pPr>
      <w:rPr>
        <w:rFonts w:hint="default"/>
        <w:b/>
        <w:bCs/>
      </w:rPr>
    </w:lvl>
    <w:lvl w:ilvl="1" w:tplc="B8AE877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1216A"/>
    <w:multiLevelType w:val="hybridMultilevel"/>
    <w:tmpl w:val="217CF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65969"/>
    <w:multiLevelType w:val="hybridMultilevel"/>
    <w:tmpl w:val="E4C0180E"/>
    <w:lvl w:ilvl="0" w:tplc="1DF6BF26">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6A52DE"/>
    <w:multiLevelType w:val="hybridMultilevel"/>
    <w:tmpl w:val="079C5A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5F0F1ED1"/>
    <w:multiLevelType w:val="hybridMultilevel"/>
    <w:tmpl w:val="C54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4224E"/>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8A5EB1"/>
    <w:multiLevelType w:val="hybridMultilevel"/>
    <w:tmpl w:val="E13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D0332"/>
    <w:multiLevelType w:val="hybridMultilevel"/>
    <w:tmpl w:val="78A271F8"/>
    <w:lvl w:ilvl="0" w:tplc="EB28EC6C">
      <w:start w:val="3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9276F"/>
    <w:multiLevelType w:val="hybridMultilevel"/>
    <w:tmpl w:val="FEFA57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FF4C6F"/>
    <w:multiLevelType w:val="hybridMultilevel"/>
    <w:tmpl w:val="E7900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30DCC"/>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5F1B8C"/>
    <w:multiLevelType w:val="hybridMultilevel"/>
    <w:tmpl w:val="1632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5E24DD"/>
    <w:multiLevelType w:val="hybridMultilevel"/>
    <w:tmpl w:val="7A8835A0"/>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AE2812"/>
    <w:multiLevelType w:val="hybridMultilevel"/>
    <w:tmpl w:val="D8B07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E763B5A"/>
    <w:multiLevelType w:val="multilevel"/>
    <w:tmpl w:val="7D2C847C"/>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AE354B"/>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3137954">
    <w:abstractNumId w:val="24"/>
  </w:num>
  <w:num w:numId="2" w16cid:durableId="573393084">
    <w:abstractNumId w:val="0"/>
  </w:num>
  <w:num w:numId="3" w16cid:durableId="1166750067">
    <w:abstractNumId w:val="18"/>
  </w:num>
  <w:num w:numId="4" w16cid:durableId="1213345674">
    <w:abstractNumId w:val="36"/>
  </w:num>
  <w:num w:numId="5" w16cid:durableId="1656489696">
    <w:abstractNumId w:val="31"/>
  </w:num>
  <w:num w:numId="6" w16cid:durableId="596058318">
    <w:abstractNumId w:val="37"/>
  </w:num>
  <w:num w:numId="7" w16cid:durableId="1712656753">
    <w:abstractNumId w:val="27"/>
  </w:num>
  <w:num w:numId="8" w16cid:durableId="890771765">
    <w:abstractNumId w:val="13"/>
  </w:num>
  <w:num w:numId="9" w16cid:durableId="389036461">
    <w:abstractNumId w:val="21"/>
  </w:num>
  <w:num w:numId="10" w16cid:durableId="1229876874">
    <w:abstractNumId w:val="39"/>
  </w:num>
  <w:num w:numId="11" w16cid:durableId="1250768210">
    <w:abstractNumId w:val="29"/>
  </w:num>
  <w:num w:numId="12" w16cid:durableId="1180851544">
    <w:abstractNumId w:val="2"/>
  </w:num>
  <w:num w:numId="13" w16cid:durableId="578635851">
    <w:abstractNumId w:val="40"/>
  </w:num>
  <w:num w:numId="14" w16cid:durableId="102455024">
    <w:abstractNumId w:val="14"/>
  </w:num>
  <w:num w:numId="15" w16cid:durableId="283923043">
    <w:abstractNumId w:val="20"/>
  </w:num>
  <w:num w:numId="16" w16cid:durableId="1986085857">
    <w:abstractNumId w:val="23"/>
  </w:num>
  <w:num w:numId="17" w16cid:durableId="178980380">
    <w:abstractNumId w:val="10"/>
  </w:num>
  <w:num w:numId="18" w16cid:durableId="1353922790">
    <w:abstractNumId w:val="25"/>
  </w:num>
  <w:num w:numId="19" w16cid:durableId="1256743321">
    <w:abstractNumId w:val="33"/>
  </w:num>
  <w:num w:numId="20" w16cid:durableId="225188232">
    <w:abstractNumId w:val="35"/>
  </w:num>
  <w:num w:numId="21" w16cid:durableId="198901945">
    <w:abstractNumId w:val="5"/>
  </w:num>
  <w:num w:numId="22" w16cid:durableId="1110664662">
    <w:abstractNumId w:val="41"/>
  </w:num>
  <w:num w:numId="23" w16cid:durableId="735711262">
    <w:abstractNumId w:val="4"/>
  </w:num>
  <w:num w:numId="24" w16cid:durableId="370308304">
    <w:abstractNumId w:val="22"/>
  </w:num>
  <w:num w:numId="25" w16cid:durableId="1968733296">
    <w:abstractNumId w:val="1"/>
  </w:num>
  <w:num w:numId="26" w16cid:durableId="1806851335">
    <w:abstractNumId w:val="3"/>
  </w:num>
  <w:num w:numId="27" w16cid:durableId="692920758">
    <w:abstractNumId w:val="17"/>
  </w:num>
  <w:num w:numId="28" w16cid:durableId="452330169">
    <w:abstractNumId w:val="30"/>
  </w:num>
  <w:num w:numId="29" w16cid:durableId="911161327">
    <w:abstractNumId w:val="11"/>
  </w:num>
  <w:num w:numId="30" w16cid:durableId="86998890">
    <w:abstractNumId w:val="32"/>
  </w:num>
  <w:num w:numId="31" w16cid:durableId="1943566683">
    <w:abstractNumId w:val="26"/>
  </w:num>
  <w:num w:numId="32" w16cid:durableId="1352606625">
    <w:abstractNumId w:val="38"/>
  </w:num>
  <w:num w:numId="33" w16cid:durableId="1284077301">
    <w:abstractNumId w:val="6"/>
  </w:num>
  <w:num w:numId="34" w16cid:durableId="163014826">
    <w:abstractNumId w:val="8"/>
  </w:num>
  <w:num w:numId="35" w16cid:durableId="985743125">
    <w:abstractNumId w:val="9"/>
  </w:num>
  <w:num w:numId="36" w16cid:durableId="534775758">
    <w:abstractNumId w:val="28"/>
  </w:num>
  <w:num w:numId="37" w16cid:durableId="1497763211">
    <w:abstractNumId w:val="16"/>
  </w:num>
  <w:num w:numId="38" w16cid:durableId="134876739">
    <w:abstractNumId w:val="7"/>
  </w:num>
  <w:num w:numId="39" w16cid:durableId="1095126974">
    <w:abstractNumId w:val="15"/>
  </w:num>
  <w:num w:numId="40" w16cid:durableId="1915049529">
    <w:abstractNumId w:val="12"/>
  </w:num>
  <w:num w:numId="41" w16cid:durableId="1954052742">
    <w:abstractNumId w:val="19"/>
  </w:num>
  <w:num w:numId="42" w16cid:durableId="21026966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D6"/>
    <w:rsid w:val="000036ED"/>
    <w:rsid w:val="00004211"/>
    <w:rsid w:val="000055BB"/>
    <w:rsid w:val="00007032"/>
    <w:rsid w:val="0000728B"/>
    <w:rsid w:val="00007DE7"/>
    <w:rsid w:val="000104C8"/>
    <w:rsid w:val="000150DF"/>
    <w:rsid w:val="000150E1"/>
    <w:rsid w:val="00015107"/>
    <w:rsid w:val="00016775"/>
    <w:rsid w:val="00020FCC"/>
    <w:rsid w:val="000216EE"/>
    <w:rsid w:val="000223C9"/>
    <w:rsid w:val="000234ED"/>
    <w:rsid w:val="0002442E"/>
    <w:rsid w:val="000244F5"/>
    <w:rsid w:val="00024F32"/>
    <w:rsid w:val="00025FCE"/>
    <w:rsid w:val="0003037E"/>
    <w:rsid w:val="000321A7"/>
    <w:rsid w:val="00036D77"/>
    <w:rsid w:val="000373AD"/>
    <w:rsid w:val="000416D6"/>
    <w:rsid w:val="00041DA5"/>
    <w:rsid w:val="0004323C"/>
    <w:rsid w:val="000439E0"/>
    <w:rsid w:val="0004417C"/>
    <w:rsid w:val="000449DB"/>
    <w:rsid w:val="000459B1"/>
    <w:rsid w:val="00046337"/>
    <w:rsid w:val="00051E56"/>
    <w:rsid w:val="000525DF"/>
    <w:rsid w:val="00052C94"/>
    <w:rsid w:val="00052D55"/>
    <w:rsid w:val="00056B05"/>
    <w:rsid w:val="00060F56"/>
    <w:rsid w:val="0006124C"/>
    <w:rsid w:val="000632F9"/>
    <w:rsid w:val="00063A0D"/>
    <w:rsid w:val="00063CB4"/>
    <w:rsid w:val="00072464"/>
    <w:rsid w:val="00075F79"/>
    <w:rsid w:val="00076453"/>
    <w:rsid w:val="00082848"/>
    <w:rsid w:val="000839F5"/>
    <w:rsid w:val="00085526"/>
    <w:rsid w:val="00086601"/>
    <w:rsid w:val="00086E12"/>
    <w:rsid w:val="00087F93"/>
    <w:rsid w:val="00091660"/>
    <w:rsid w:val="000919AC"/>
    <w:rsid w:val="0009378A"/>
    <w:rsid w:val="00093B40"/>
    <w:rsid w:val="00093F03"/>
    <w:rsid w:val="00095941"/>
    <w:rsid w:val="00095CA3"/>
    <w:rsid w:val="0009656A"/>
    <w:rsid w:val="00097170"/>
    <w:rsid w:val="000A0430"/>
    <w:rsid w:val="000A29BF"/>
    <w:rsid w:val="000A411B"/>
    <w:rsid w:val="000A5552"/>
    <w:rsid w:val="000B2AF8"/>
    <w:rsid w:val="000B2C75"/>
    <w:rsid w:val="000B4E70"/>
    <w:rsid w:val="000B5B61"/>
    <w:rsid w:val="000B6EC8"/>
    <w:rsid w:val="000B77EF"/>
    <w:rsid w:val="000C2B12"/>
    <w:rsid w:val="000C2ED0"/>
    <w:rsid w:val="000C6966"/>
    <w:rsid w:val="000C78C3"/>
    <w:rsid w:val="000D1204"/>
    <w:rsid w:val="000D54BF"/>
    <w:rsid w:val="000D5806"/>
    <w:rsid w:val="000D63A1"/>
    <w:rsid w:val="000E0B50"/>
    <w:rsid w:val="000E12E0"/>
    <w:rsid w:val="000E16D1"/>
    <w:rsid w:val="000E3D20"/>
    <w:rsid w:val="000E73C2"/>
    <w:rsid w:val="000F041C"/>
    <w:rsid w:val="000F043A"/>
    <w:rsid w:val="000F0B49"/>
    <w:rsid w:val="000F17D9"/>
    <w:rsid w:val="000F3A84"/>
    <w:rsid w:val="000F3D34"/>
    <w:rsid w:val="000F4C56"/>
    <w:rsid w:val="0010144F"/>
    <w:rsid w:val="001033D6"/>
    <w:rsid w:val="00103431"/>
    <w:rsid w:val="00105268"/>
    <w:rsid w:val="001055D5"/>
    <w:rsid w:val="00110C9C"/>
    <w:rsid w:val="0011267A"/>
    <w:rsid w:val="00113540"/>
    <w:rsid w:val="00113C33"/>
    <w:rsid w:val="00116CD0"/>
    <w:rsid w:val="001204D6"/>
    <w:rsid w:val="001205F3"/>
    <w:rsid w:val="001221C2"/>
    <w:rsid w:val="00122B51"/>
    <w:rsid w:val="00122E36"/>
    <w:rsid w:val="00123B43"/>
    <w:rsid w:val="00123E03"/>
    <w:rsid w:val="001243D9"/>
    <w:rsid w:val="001305A9"/>
    <w:rsid w:val="00131596"/>
    <w:rsid w:val="0013211D"/>
    <w:rsid w:val="00132CF3"/>
    <w:rsid w:val="0013529F"/>
    <w:rsid w:val="00135BCD"/>
    <w:rsid w:val="001367B1"/>
    <w:rsid w:val="00137331"/>
    <w:rsid w:val="00140869"/>
    <w:rsid w:val="0014172C"/>
    <w:rsid w:val="001427D4"/>
    <w:rsid w:val="0014627B"/>
    <w:rsid w:val="00146D32"/>
    <w:rsid w:val="00151911"/>
    <w:rsid w:val="00154F83"/>
    <w:rsid w:val="00154FB7"/>
    <w:rsid w:val="00155185"/>
    <w:rsid w:val="001577AB"/>
    <w:rsid w:val="001616A1"/>
    <w:rsid w:val="0016361C"/>
    <w:rsid w:val="0017091B"/>
    <w:rsid w:val="00170B2B"/>
    <w:rsid w:val="001718EF"/>
    <w:rsid w:val="00171EB7"/>
    <w:rsid w:val="00172D4D"/>
    <w:rsid w:val="00174CB1"/>
    <w:rsid w:val="0017577C"/>
    <w:rsid w:val="001758BF"/>
    <w:rsid w:val="00175AE5"/>
    <w:rsid w:val="00175BFF"/>
    <w:rsid w:val="00180104"/>
    <w:rsid w:val="00181F07"/>
    <w:rsid w:val="00182A34"/>
    <w:rsid w:val="00182E3A"/>
    <w:rsid w:val="00184294"/>
    <w:rsid w:val="00185BC9"/>
    <w:rsid w:val="00186F28"/>
    <w:rsid w:val="00190936"/>
    <w:rsid w:val="00190D83"/>
    <w:rsid w:val="001927AC"/>
    <w:rsid w:val="00195C5A"/>
    <w:rsid w:val="0019642D"/>
    <w:rsid w:val="00196608"/>
    <w:rsid w:val="001966BB"/>
    <w:rsid w:val="00196760"/>
    <w:rsid w:val="001A1705"/>
    <w:rsid w:val="001A1C6E"/>
    <w:rsid w:val="001A1D6B"/>
    <w:rsid w:val="001A694B"/>
    <w:rsid w:val="001A7CCC"/>
    <w:rsid w:val="001B125A"/>
    <w:rsid w:val="001B175B"/>
    <w:rsid w:val="001B1A9F"/>
    <w:rsid w:val="001B1D45"/>
    <w:rsid w:val="001B1DC9"/>
    <w:rsid w:val="001B2393"/>
    <w:rsid w:val="001B33FE"/>
    <w:rsid w:val="001B351B"/>
    <w:rsid w:val="001B36BC"/>
    <w:rsid w:val="001B3D5F"/>
    <w:rsid w:val="001B4002"/>
    <w:rsid w:val="001B53D8"/>
    <w:rsid w:val="001B61ED"/>
    <w:rsid w:val="001C0AE2"/>
    <w:rsid w:val="001C2239"/>
    <w:rsid w:val="001C3EBA"/>
    <w:rsid w:val="001C49C0"/>
    <w:rsid w:val="001C4AC4"/>
    <w:rsid w:val="001C6201"/>
    <w:rsid w:val="001C7BB5"/>
    <w:rsid w:val="001D24F1"/>
    <w:rsid w:val="001D46BE"/>
    <w:rsid w:val="001D4E8B"/>
    <w:rsid w:val="001D6CCE"/>
    <w:rsid w:val="001D705B"/>
    <w:rsid w:val="001E0B7D"/>
    <w:rsid w:val="001E22EB"/>
    <w:rsid w:val="001E423B"/>
    <w:rsid w:val="001E671F"/>
    <w:rsid w:val="001E7348"/>
    <w:rsid w:val="001E762D"/>
    <w:rsid w:val="001E7915"/>
    <w:rsid w:val="001E79BA"/>
    <w:rsid w:val="001F3C6F"/>
    <w:rsid w:val="001F6A08"/>
    <w:rsid w:val="001F728B"/>
    <w:rsid w:val="001F757B"/>
    <w:rsid w:val="001F7619"/>
    <w:rsid w:val="001F7910"/>
    <w:rsid w:val="001F7C6D"/>
    <w:rsid w:val="00204D0E"/>
    <w:rsid w:val="00205A42"/>
    <w:rsid w:val="002061B5"/>
    <w:rsid w:val="0020685B"/>
    <w:rsid w:val="002101C7"/>
    <w:rsid w:val="00213ACA"/>
    <w:rsid w:val="0021405C"/>
    <w:rsid w:val="002151E4"/>
    <w:rsid w:val="00215696"/>
    <w:rsid w:val="00215757"/>
    <w:rsid w:val="00217326"/>
    <w:rsid w:val="0022178F"/>
    <w:rsid w:val="0022210D"/>
    <w:rsid w:val="00222438"/>
    <w:rsid w:val="00222D27"/>
    <w:rsid w:val="00223B79"/>
    <w:rsid w:val="0022668C"/>
    <w:rsid w:val="0022776D"/>
    <w:rsid w:val="002316DB"/>
    <w:rsid w:val="00232513"/>
    <w:rsid w:val="00233344"/>
    <w:rsid w:val="00235029"/>
    <w:rsid w:val="00235541"/>
    <w:rsid w:val="002361F7"/>
    <w:rsid w:val="00241C28"/>
    <w:rsid w:val="00242396"/>
    <w:rsid w:val="00243242"/>
    <w:rsid w:val="0024400B"/>
    <w:rsid w:val="002451E3"/>
    <w:rsid w:val="002461D3"/>
    <w:rsid w:val="00252FEB"/>
    <w:rsid w:val="0025417E"/>
    <w:rsid w:val="00263FDF"/>
    <w:rsid w:val="00265A8F"/>
    <w:rsid w:val="00266495"/>
    <w:rsid w:val="0026723D"/>
    <w:rsid w:val="002672BC"/>
    <w:rsid w:val="00270B94"/>
    <w:rsid w:val="00271EAF"/>
    <w:rsid w:val="002734FF"/>
    <w:rsid w:val="00274CF8"/>
    <w:rsid w:val="002776E6"/>
    <w:rsid w:val="00281350"/>
    <w:rsid w:val="002813CC"/>
    <w:rsid w:val="00281546"/>
    <w:rsid w:val="00281DE1"/>
    <w:rsid w:val="00282468"/>
    <w:rsid w:val="002868E6"/>
    <w:rsid w:val="00287194"/>
    <w:rsid w:val="00291F8D"/>
    <w:rsid w:val="002931D8"/>
    <w:rsid w:val="002962E2"/>
    <w:rsid w:val="00297C88"/>
    <w:rsid w:val="002A4204"/>
    <w:rsid w:val="002A7526"/>
    <w:rsid w:val="002A7C16"/>
    <w:rsid w:val="002B2D88"/>
    <w:rsid w:val="002B2F0A"/>
    <w:rsid w:val="002B322F"/>
    <w:rsid w:val="002B4278"/>
    <w:rsid w:val="002B5382"/>
    <w:rsid w:val="002B7ED6"/>
    <w:rsid w:val="002C0383"/>
    <w:rsid w:val="002C2AA5"/>
    <w:rsid w:val="002C3AD1"/>
    <w:rsid w:val="002C3D56"/>
    <w:rsid w:val="002C5363"/>
    <w:rsid w:val="002C58A2"/>
    <w:rsid w:val="002C5D06"/>
    <w:rsid w:val="002C76E3"/>
    <w:rsid w:val="002D02CF"/>
    <w:rsid w:val="002D0D67"/>
    <w:rsid w:val="002D3CF0"/>
    <w:rsid w:val="002E23DD"/>
    <w:rsid w:val="002E289B"/>
    <w:rsid w:val="002E2AE6"/>
    <w:rsid w:val="002E5ADB"/>
    <w:rsid w:val="002E66FD"/>
    <w:rsid w:val="002E7826"/>
    <w:rsid w:val="002E7A75"/>
    <w:rsid w:val="002E7E16"/>
    <w:rsid w:val="002F0010"/>
    <w:rsid w:val="002F0746"/>
    <w:rsid w:val="002F272A"/>
    <w:rsid w:val="002F2CD3"/>
    <w:rsid w:val="002F466C"/>
    <w:rsid w:val="002F5D2A"/>
    <w:rsid w:val="002F6AC1"/>
    <w:rsid w:val="002F78BE"/>
    <w:rsid w:val="003012D5"/>
    <w:rsid w:val="00302C69"/>
    <w:rsid w:val="00303613"/>
    <w:rsid w:val="00303C03"/>
    <w:rsid w:val="00307CFC"/>
    <w:rsid w:val="00307E0A"/>
    <w:rsid w:val="0031069E"/>
    <w:rsid w:val="003107D8"/>
    <w:rsid w:val="00310953"/>
    <w:rsid w:val="00311030"/>
    <w:rsid w:val="003112EB"/>
    <w:rsid w:val="00311308"/>
    <w:rsid w:val="00312D06"/>
    <w:rsid w:val="00313406"/>
    <w:rsid w:val="003157D3"/>
    <w:rsid w:val="0032072E"/>
    <w:rsid w:val="00326344"/>
    <w:rsid w:val="00326544"/>
    <w:rsid w:val="003268CF"/>
    <w:rsid w:val="003302C6"/>
    <w:rsid w:val="00330419"/>
    <w:rsid w:val="00332F9F"/>
    <w:rsid w:val="003353FA"/>
    <w:rsid w:val="003431E4"/>
    <w:rsid w:val="0034594A"/>
    <w:rsid w:val="00346247"/>
    <w:rsid w:val="0035010F"/>
    <w:rsid w:val="0035012B"/>
    <w:rsid w:val="00350606"/>
    <w:rsid w:val="003511CE"/>
    <w:rsid w:val="003549C6"/>
    <w:rsid w:val="00354BB1"/>
    <w:rsid w:val="00357E55"/>
    <w:rsid w:val="003616F6"/>
    <w:rsid w:val="00362BFD"/>
    <w:rsid w:val="003636D5"/>
    <w:rsid w:val="003646A6"/>
    <w:rsid w:val="003670D3"/>
    <w:rsid w:val="003700E9"/>
    <w:rsid w:val="00370B62"/>
    <w:rsid w:val="00370D90"/>
    <w:rsid w:val="00374790"/>
    <w:rsid w:val="00376CEE"/>
    <w:rsid w:val="00377AD4"/>
    <w:rsid w:val="00382F05"/>
    <w:rsid w:val="00383F8D"/>
    <w:rsid w:val="00386544"/>
    <w:rsid w:val="00386854"/>
    <w:rsid w:val="00387769"/>
    <w:rsid w:val="00393BD6"/>
    <w:rsid w:val="00394E82"/>
    <w:rsid w:val="00396185"/>
    <w:rsid w:val="0039637D"/>
    <w:rsid w:val="00396AF0"/>
    <w:rsid w:val="00396BAC"/>
    <w:rsid w:val="003977DC"/>
    <w:rsid w:val="003A0959"/>
    <w:rsid w:val="003A16A6"/>
    <w:rsid w:val="003A18F1"/>
    <w:rsid w:val="003A1A15"/>
    <w:rsid w:val="003A30C5"/>
    <w:rsid w:val="003A44EF"/>
    <w:rsid w:val="003A6F53"/>
    <w:rsid w:val="003A7864"/>
    <w:rsid w:val="003B08FD"/>
    <w:rsid w:val="003B1AD9"/>
    <w:rsid w:val="003B2D5E"/>
    <w:rsid w:val="003B3FE2"/>
    <w:rsid w:val="003B56A6"/>
    <w:rsid w:val="003B685D"/>
    <w:rsid w:val="003B7D15"/>
    <w:rsid w:val="003B7DF3"/>
    <w:rsid w:val="003C146F"/>
    <w:rsid w:val="003C21DA"/>
    <w:rsid w:val="003C3CCD"/>
    <w:rsid w:val="003C416F"/>
    <w:rsid w:val="003C47D0"/>
    <w:rsid w:val="003C7387"/>
    <w:rsid w:val="003C7772"/>
    <w:rsid w:val="003D118F"/>
    <w:rsid w:val="003D1A8D"/>
    <w:rsid w:val="003D244D"/>
    <w:rsid w:val="003D31EE"/>
    <w:rsid w:val="003D349F"/>
    <w:rsid w:val="003D3EDE"/>
    <w:rsid w:val="003D5C16"/>
    <w:rsid w:val="003D6578"/>
    <w:rsid w:val="003D6C54"/>
    <w:rsid w:val="003E1D5C"/>
    <w:rsid w:val="003E2321"/>
    <w:rsid w:val="003E4389"/>
    <w:rsid w:val="003E4FD3"/>
    <w:rsid w:val="003E5942"/>
    <w:rsid w:val="003E5CE3"/>
    <w:rsid w:val="003E5F9E"/>
    <w:rsid w:val="003F39F1"/>
    <w:rsid w:val="003F47F7"/>
    <w:rsid w:val="003F636D"/>
    <w:rsid w:val="003F6C8B"/>
    <w:rsid w:val="004005F6"/>
    <w:rsid w:val="00400BED"/>
    <w:rsid w:val="00401D4B"/>
    <w:rsid w:val="00404130"/>
    <w:rsid w:val="00410F25"/>
    <w:rsid w:val="0041248C"/>
    <w:rsid w:val="0041261E"/>
    <w:rsid w:val="00414B6A"/>
    <w:rsid w:val="00415856"/>
    <w:rsid w:val="00415E0E"/>
    <w:rsid w:val="00416817"/>
    <w:rsid w:val="00417F4E"/>
    <w:rsid w:val="004216D6"/>
    <w:rsid w:val="004228AA"/>
    <w:rsid w:val="00422F43"/>
    <w:rsid w:val="0042336D"/>
    <w:rsid w:val="00424D9D"/>
    <w:rsid w:val="00425EFF"/>
    <w:rsid w:val="00426D18"/>
    <w:rsid w:val="0043017B"/>
    <w:rsid w:val="004331C6"/>
    <w:rsid w:val="00433313"/>
    <w:rsid w:val="004350A3"/>
    <w:rsid w:val="00435D72"/>
    <w:rsid w:val="00442F9C"/>
    <w:rsid w:val="00446DC0"/>
    <w:rsid w:val="00446E0A"/>
    <w:rsid w:val="00447459"/>
    <w:rsid w:val="00447DD4"/>
    <w:rsid w:val="00454338"/>
    <w:rsid w:val="00454A5A"/>
    <w:rsid w:val="004551C6"/>
    <w:rsid w:val="004572AC"/>
    <w:rsid w:val="00463B3D"/>
    <w:rsid w:val="004640B0"/>
    <w:rsid w:val="00465788"/>
    <w:rsid w:val="00465FD4"/>
    <w:rsid w:val="00466CAD"/>
    <w:rsid w:val="00466F34"/>
    <w:rsid w:val="00467251"/>
    <w:rsid w:val="00467C1E"/>
    <w:rsid w:val="00470B46"/>
    <w:rsid w:val="00472509"/>
    <w:rsid w:val="004730C6"/>
    <w:rsid w:val="00474A96"/>
    <w:rsid w:val="00475424"/>
    <w:rsid w:val="00475861"/>
    <w:rsid w:val="00475B24"/>
    <w:rsid w:val="004777C9"/>
    <w:rsid w:val="00481696"/>
    <w:rsid w:val="004822B4"/>
    <w:rsid w:val="00482B58"/>
    <w:rsid w:val="00484661"/>
    <w:rsid w:val="004847AF"/>
    <w:rsid w:val="00484EF2"/>
    <w:rsid w:val="0048718C"/>
    <w:rsid w:val="004933A1"/>
    <w:rsid w:val="0049408C"/>
    <w:rsid w:val="00497B4F"/>
    <w:rsid w:val="00497E66"/>
    <w:rsid w:val="004A6160"/>
    <w:rsid w:val="004A6438"/>
    <w:rsid w:val="004A6C17"/>
    <w:rsid w:val="004B0FDD"/>
    <w:rsid w:val="004B40EB"/>
    <w:rsid w:val="004B434F"/>
    <w:rsid w:val="004B5A09"/>
    <w:rsid w:val="004B7227"/>
    <w:rsid w:val="004B776E"/>
    <w:rsid w:val="004B7BDD"/>
    <w:rsid w:val="004C11A8"/>
    <w:rsid w:val="004C193A"/>
    <w:rsid w:val="004C21DA"/>
    <w:rsid w:val="004C4445"/>
    <w:rsid w:val="004C6664"/>
    <w:rsid w:val="004C6A70"/>
    <w:rsid w:val="004D16CE"/>
    <w:rsid w:val="004D3D35"/>
    <w:rsid w:val="004D7B5B"/>
    <w:rsid w:val="004E2300"/>
    <w:rsid w:val="004E2C3C"/>
    <w:rsid w:val="004E333A"/>
    <w:rsid w:val="004E4C9A"/>
    <w:rsid w:val="004E4DF7"/>
    <w:rsid w:val="004E6819"/>
    <w:rsid w:val="004E7930"/>
    <w:rsid w:val="004E7BCF"/>
    <w:rsid w:val="004F0F98"/>
    <w:rsid w:val="004F1A38"/>
    <w:rsid w:val="004F3CFA"/>
    <w:rsid w:val="004F3D96"/>
    <w:rsid w:val="004F42AB"/>
    <w:rsid w:val="004F551C"/>
    <w:rsid w:val="004F5F40"/>
    <w:rsid w:val="004F62EC"/>
    <w:rsid w:val="004F6AA5"/>
    <w:rsid w:val="004F70A0"/>
    <w:rsid w:val="00501632"/>
    <w:rsid w:val="005028D4"/>
    <w:rsid w:val="005065D0"/>
    <w:rsid w:val="00507246"/>
    <w:rsid w:val="0051034F"/>
    <w:rsid w:val="00510D9C"/>
    <w:rsid w:val="00513553"/>
    <w:rsid w:val="00513743"/>
    <w:rsid w:val="00514403"/>
    <w:rsid w:val="00514CD3"/>
    <w:rsid w:val="0051593E"/>
    <w:rsid w:val="00516CB6"/>
    <w:rsid w:val="00517F47"/>
    <w:rsid w:val="00520B5F"/>
    <w:rsid w:val="00520C1E"/>
    <w:rsid w:val="0052115A"/>
    <w:rsid w:val="0052212B"/>
    <w:rsid w:val="005223E0"/>
    <w:rsid w:val="005224CA"/>
    <w:rsid w:val="005241CD"/>
    <w:rsid w:val="00527B31"/>
    <w:rsid w:val="0053066F"/>
    <w:rsid w:val="00534D0B"/>
    <w:rsid w:val="00534E3E"/>
    <w:rsid w:val="005401F7"/>
    <w:rsid w:val="00540A54"/>
    <w:rsid w:val="00542042"/>
    <w:rsid w:val="00543ED1"/>
    <w:rsid w:val="0054599A"/>
    <w:rsid w:val="0054641B"/>
    <w:rsid w:val="00546720"/>
    <w:rsid w:val="00546A1A"/>
    <w:rsid w:val="00546F74"/>
    <w:rsid w:val="0054767E"/>
    <w:rsid w:val="0055128E"/>
    <w:rsid w:val="005516A6"/>
    <w:rsid w:val="00555C90"/>
    <w:rsid w:val="005562D4"/>
    <w:rsid w:val="0055736D"/>
    <w:rsid w:val="00560B3E"/>
    <w:rsid w:val="00560F21"/>
    <w:rsid w:val="005660A3"/>
    <w:rsid w:val="00573476"/>
    <w:rsid w:val="00573550"/>
    <w:rsid w:val="00574336"/>
    <w:rsid w:val="0057598F"/>
    <w:rsid w:val="005761A5"/>
    <w:rsid w:val="00577420"/>
    <w:rsid w:val="00577683"/>
    <w:rsid w:val="00577A33"/>
    <w:rsid w:val="00580F07"/>
    <w:rsid w:val="00581822"/>
    <w:rsid w:val="005826EA"/>
    <w:rsid w:val="005833E5"/>
    <w:rsid w:val="00583E17"/>
    <w:rsid w:val="0058411D"/>
    <w:rsid w:val="00584D34"/>
    <w:rsid w:val="00586E00"/>
    <w:rsid w:val="005901B6"/>
    <w:rsid w:val="00590965"/>
    <w:rsid w:val="005941DB"/>
    <w:rsid w:val="00595150"/>
    <w:rsid w:val="00596201"/>
    <w:rsid w:val="00596E72"/>
    <w:rsid w:val="00597FB3"/>
    <w:rsid w:val="005A06AB"/>
    <w:rsid w:val="005A0BC8"/>
    <w:rsid w:val="005A250A"/>
    <w:rsid w:val="005A28BA"/>
    <w:rsid w:val="005A49C7"/>
    <w:rsid w:val="005A5919"/>
    <w:rsid w:val="005A5A21"/>
    <w:rsid w:val="005A6512"/>
    <w:rsid w:val="005A6D91"/>
    <w:rsid w:val="005B39FE"/>
    <w:rsid w:val="005B48CD"/>
    <w:rsid w:val="005B4927"/>
    <w:rsid w:val="005B5593"/>
    <w:rsid w:val="005B6425"/>
    <w:rsid w:val="005B6D6B"/>
    <w:rsid w:val="005B78DB"/>
    <w:rsid w:val="005C0935"/>
    <w:rsid w:val="005C20B0"/>
    <w:rsid w:val="005C5227"/>
    <w:rsid w:val="005C6DCF"/>
    <w:rsid w:val="005C6E3F"/>
    <w:rsid w:val="005D07C3"/>
    <w:rsid w:val="005D1D6D"/>
    <w:rsid w:val="005D36B0"/>
    <w:rsid w:val="005D3A32"/>
    <w:rsid w:val="005D60BC"/>
    <w:rsid w:val="005D6341"/>
    <w:rsid w:val="005D6BCB"/>
    <w:rsid w:val="005D7D78"/>
    <w:rsid w:val="005E169D"/>
    <w:rsid w:val="005E3F26"/>
    <w:rsid w:val="005E73A4"/>
    <w:rsid w:val="005F1865"/>
    <w:rsid w:val="005F1EC3"/>
    <w:rsid w:val="005F2254"/>
    <w:rsid w:val="005F3D19"/>
    <w:rsid w:val="005F5665"/>
    <w:rsid w:val="005F5D7E"/>
    <w:rsid w:val="005F76A6"/>
    <w:rsid w:val="006015CB"/>
    <w:rsid w:val="006019AC"/>
    <w:rsid w:val="00601B4F"/>
    <w:rsid w:val="00605122"/>
    <w:rsid w:val="0060541A"/>
    <w:rsid w:val="006066DE"/>
    <w:rsid w:val="00606D88"/>
    <w:rsid w:val="00607067"/>
    <w:rsid w:val="006112D1"/>
    <w:rsid w:val="006121C4"/>
    <w:rsid w:val="00612491"/>
    <w:rsid w:val="00613A23"/>
    <w:rsid w:val="00613B89"/>
    <w:rsid w:val="00615064"/>
    <w:rsid w:val="0061656E"/>
    <w:rsid w:val="00616717"/>
    <w:rsid w:val="00617292"/>
    <w:rsid w:val="006172EE"/>
    <w:rsid w:val="0062017C"/>
    <w:rsid w:val="0062160D"/>
    <w:rsid w:val="00624936"/>
    <w:rsid w:val="0062618F"/>
    <w:rsid w:val="00626A4C"/>
    <w:rsid w:val="00626D48"/>
    <w:rsid w:val="00627D04"/>
    <w:rsid w:val="00627FEC"/>
    <w:rsid w:val="00630C3E"/>
    <w:rsid w:val="006316A1"/>
    <w:rsid w:val="006316C3"/>
    <w:rsid w:val="006325B4"/>
    <w:rsid w:val="00635059"/>
    <w:rsid w:val="00636654"/>
    <w:rsid w:val="00636EAF"/>
    <w:rsid w:val="0064027B"/>
    <w:rsid w:val="00642375"/>
    <w:rsid w:val="00642A97"/>
    <w:rsid w:val="00643A89"/>
    <w:rsid w:val="006459A4"/>
    <w:rsid w:val="00646E54"/>
    <w:rsid w:val="00646EE1"/>
    <w:rsid w:val="00650016"/>
    <w:rsid w:val="00650B31"/>
    <w:rsid w:val="006512AC"/>
    <w:rsid w:val="00655782"/>
    <w:rsid w:val="006629E7"/>
    <w:rsid w:val="00662C30"/>
    <w:rsid w:val="0066361A"/>
    <w:rsid w:val="00664DBD"/>
    <w:rsid w:val="00665CA6"/>
    <w:rsid w:val="00666CB1"/>
    <w:rsid w:val="00671CE9"/>
    <w:rsid w:val="00672E7C"/>
    <w:rsid w:val="006742BA"/>
    <w:rsid w:val="0067490E"/>
    <w:rsid w:val="006764AF"/>
    <w:rsid w:val="00676A80"/>
    <w:rsid w:val="00681692"/>
    <w:rsid w:val="00682DDD"/>
    <w:rsid w:val="00683EA0"/>
    <w:rsid w:val="00684427"/>
    <w:rsid w:val="00685C57"/>
    <w:rsid w:val="0068632C"/>
    <w:rsid w:val="0068656B"/>
    <w:rsid w:val="006866B1"/>
    <w:rsid w:val="006867F0"/>
    <w:rsid w:val="00687F81"/>
    <w:rsid w:val="00691C9E"/>
    <w:rsid w:val="0069312C"/>
    <w:rsid w:val="00693976"/>
    <w:rsid w:val="0069455D"/>
    <w:rsid w:val="006959CE"/>
    <w:rsid w:val="00695BBD"/>
    <w:rsid w:val="006960DE"/>
    <w:rsid w:val="0069771B"/>
    <w:rsid w:val="006A2A7E"/>
    <w:rsid w:val="006A2CED"/>
    <w:rsid w:val="006A2F5F"/>
    <w:rsid w:val="006A47DF"/>
    <w:rsid w:val="006A4930"/>
    <w:rsid w:val="006A62F3"/>
    <w:rsid w:val="006A6EA7"/>
    <w:rsid w:val="006B0A9D"/>
    <w:rsid w:val="006B2B46"/>
    <w:rsid w:val="006C2CC7"/>
    <w:rsid w:val="006C31CC"/>
    <w:rsid w:val="006C3726"/>
    <w:rsid w:val="006C3752"/>
    <w:rsid w:val="006C3DFD"/>
    <w:rsid w:val="006C44E4"/>
    <w:rsid w:val="006C50D2"/>
    <w:rsid w:val="006C6787"/>
    <w:rsid w:val="006C6955"/>
    <w:rsid w:val="006D3A25"/>
    <w:rsid w:val="006D60C1"/>
    <w:rsid w:val="006D7338"/>
    <w:rsid w:val="006D740D"/>
    <w:rsid w:val="006E14EF"/>
    <w:rsid w:val="006E261D"/>
    <w:rsid w:val="006F24AF"/>
    <w:rsid w:val="006F2E90"/>
    <w:rsid w:val="006F306F"/>
    <w:rsid w:val="006F3F57"/>
    <w:rsid w:val="006F46AD"/>
    <w:rsid w:val="00700457"/>
    <w:rsid w:val="00704903"/>
    <w:rsid w:val="00704E91"/>
    <w:rsid w:val="00706638"/>
    <w:rsid w:val="007109E0"/>
    <w:rsid w:val="0071195E"/>
    <w:rsid w:val="00713CBD"/>
    <w:rsid w:val="00721B8B"/>
    <w:rsid w:val="0072221D"/>
    <w:rsid w:val="0072249A"/>
    <w:rsid w:val="007230C5"/>
    <w:rsid w:val="00725084"/>
    <w:rsid w:val="0072513C"/>
    <w:rsid w:val="007258B3"/>
    <w:rsid w:val="00725E14"/>
    <w:rsid w:val="00726C07"/>
    <w:rsid w:val="00727E91"/>
    <w:rsid w:val="00730A7B"/>
    <w:rsid w:val="00732CF2"/>
    <w:rsid w:val="007335D0"/>
    <w:rsid w:val="0073623D"/>
    <w:rsid w:val="00740289"/>
    <w:rsid w:val="00740D68"/>
    <w:rsid w:val="00741314"/>
    <w:rsid w:val="007426FE"/>
    <w:rsid w:val="00742EC8"/>
    <w:rsid w:val="00743304"/>
    <w:rsid w:val="00750220"/>
    <w:rsid w:val="007529D0"/>
    <w:rsid w:val="00754F7E"/>
    <w:rsid w:val="007608A9"/>
    <w:rsid w:val="0076164E"/>
    <w:rsid w:val="007617D3"/>
    <w:rsid w:val="00762499"/>
    <w:rsid w:val="00763F07"/>
    <w:rsid w:val="007651DD"/>
    <w:rsid w:val="007657BE"/>
    <w:rsid w:val="0076632F"/>
    <w:rsid w:val="00766CFE"/>
    <w:rsid w:val="00770D34"/>
    <w:rsid w:val="00774F8B"/>
    <w:rsid w:val="00781565"/>
    <w:rsid w:val="00781E92"/>
    <w:rsid w:val="0078223B"/>
    <w:rsid w:val="00783030"/>
    <w:rsid w:val="007851CA"/>
    <w:rsid w:val="00787167"/>
    <w:rsid w:val="00787B35"/>
    <w:rsid w:val="0079005F"/>
    <w:rsid w:val="00790C64"/>
    <w:rsid w:val="00791200"/>
    <w:rsid w:val="007A3D09"/>
    <w:rsid w:val="007A3F47"/>
    <w:rsid w:val="007A5925"/>
    <w:rsid w:val="007A697E"/>
    <w:rsid w:val="007A6C9E"/>
    <w:rsid w:val="007A7C1B"/>
    <w:rsid w:val="007B305D"/>
    <w:rsid w:val="007B454F"/>
    <w:rsid w:val="007B4C4A"/>
    <w:rsid w:val="007B685E"/>
    <w:rsid w:val="007C001D"/>
    <w:rsid w:val="007C0BAE"/>
    <w:rsid w:val="007C1E18"/>
    <w:rsid w:val="007C266D"/>
    <w:rsid w:val="007C29F2"/>
    <w:rsid w:val="007C2D69"/>
    <w:rsid w:val="007C3789"/>
    <w:rsid w:val="007C3CC1"/>
    <w:rsid w:val="007C48FB"/>
    <w:rsid w:val="007C5B74"/>
    <w:rsid w:val="007C7716"/>
    <w:rsid w:val="007C7E95"/>
    <w:rsid w:val="007D1145"/>
    <w:rsid w:val="007D1996"/>
    <w:rsid w:val="007D4E8B"/>
    <w:rsid w:val="007E0389"/>
    <w:rsid w:val="007E1DD5"/>
    <w:rsid w:val="007E4DF2"/>
    <w:rsid w:val="007E513A"/>
    <w:rsid w:val="007E6483"/>
    <w:rsid w:val="007E761C"/>
    <w:rsid w:val="007E7919"/>
    <w:rsid w:val="007E7C74"/>
    <w:rsid w:val="007F0D58"/>
    <w:rsid w:val="007F1D40"/>
    <w:rsid w:val="007F2CC3"/>
    <w:rsid w:val="007F392B"/>
    <w:rsid w:val="007F40DC"/>
    <w:rsid w:val="007F42B5"/>
    <w:rsid w:val="007F4CFC"/>
    <w:rsid w:val="007F59FA"/>
    <w:rsid w:val="007F6175"/>
    <w:rsid w:val="007F6209"/>
    <w:rsid w:val="00800080"/>
    <w:rsid w:val="00801434"/>
    <w:rsid w:val="00803E2C"/>
    <w:rsid w:val="00804900"/>
    <w:rsid w:val="00805BE3"/>
    <w:rsid w:val="00806480"/>
    <w:rsid w:val="00807117"/>
    <w:rsid w:val="008075D7"/>
    <w:rsid w:val="00807E6E"/>
    <w:rsid w:val="008114FF"/>
    <w:rsid w:val="0081341B"/>
    <w:rsid w:val="00813CCF"/>
    <w:rsid w:val="008143E8"/>
    <w:rsid w:val="008143F7"/>
    <w:rsid w:val="008173BB"/>
    <w:rsid w:val="00820C2C"/>
    <w:rsid w:val="0082180E"/>
    <w:rsid w:val="00823DC5"/>
    <w:rsid w:val="00824DD0"/>
    <w:rsid w:val="00824F51"/>
    <w:rsid w:val="0082525F"/>
    <w:rsid w:val="00826004"/>
    <w:rsid w:val="008303E9"/>
    <w:rsid w:val="00831D96"/>
    <w:rsid w:val="008403D8"/>
    <w:rsid w:val="00841DCB"/>
    <w:rsid w:val="0084225D"/>
    <w:rsid w:val="00843E1C"/>
    <w:rsid w:val="00846228"/>
    <w:rsid w:val="0085163E"/>
    <w:rsid w:val="008535E5"/>
    <w:rsid w:val="00856445"/>
    <w:rsid w:val="00857895"/>
    <w:rsid w:val="0086047F"/>
    <w:rsid w:val="0086057D"/>
    <w:rsid w:val="00860618"/>
    <w:rsid w:val="00860FBB"/>
    <w:rsid w:val="0086214E"/>
    <w:rsid w:val="0086558C"/>
    <w:rsid w:val="0086724E"/>
    <w:rsid w:val="0086760D"/>
    <w:rsid w:val="0087022D"/>
    <w:rsid w:val="00871A5F"/>
    <w:rsid w:val="0087448D"/>
    <w:rsid w:val="0087518F"/>
    <w:rsid w:val="0088140B"/>
    <w:rsid w:val="00882853"/>
    <w:rsid w:val="008831BE"/>
    <w:rsid w:val="00885011"/>
    <w:rsid w:val="00885856"/>
    <w:rsid w:val="00885887"/>
    <w:rsid w:val="008859D3"/>
    <w:rsid w:val="008866D3"/>
    <w:rsid w:val="008904BF"/>
    <w:rsid w:val="00891B5F"/>
    <w:rsid w:val="0089322E"/>
    <w:rsid w:val="008A0BAB"/>
    <w:rsid w:val="008A14CA"/>
    <w:rsid w:val="008A1547"/>
    <w:rsid w:val="008A1B61"/>
    <w:rsid w:val="008A2566"/>
    <w:rsid w:val="008A36F8"/>
    <w:rsid w:val="008A4DA7"/>
    <w:rsid w:val="008B2B4F"/>
    <w:rsid w:val="008B2DB2"/>
    <w:rsid w:val="008B3CFE"/>
    <w:rsid w:val="008B4A1A"/>
    <w:rsid w:val="008B594A"/>
    <w:rsid w:val="008B6675"/>
    <w:rsid w:val="008B6BD4"/>
    <w:rsid w:val="008B6CC6"/>
    <w:rsid w:val="008B79C0"/>
    <w:rsid w:val="008C12FD"/>
    <w:rsid w:val="008C14E4"/>
    <w:rsid w:val="008C18A5"/>
    <w:rsid w:val="008C6704"/>
    <w:rsid w:val="008C68DC"/>
    <w:rsid w:val="008D1079"/>
    <w:rsid w:val="008D24DB"/>
    <w:rsid w:val="008D29DA"/>
    <w:rsid w:val="008D314B"/>
    <w:rsid w:val="008D3724"/>
    <w:rsid w:val="008D4814"/>
    <w:rsid w:val="008D78C0"/>
    <w:rsid w:val="008E077C"/>
    <w:rsid w:val="008E0D2A"/>
    <w:rsid w:val="008E1F29"/>
    <w:rsid w:val="008E3095"/>
    <w:rsid w:val="008E4F55"/>
    <w:rsid w:val="008E6E07"/>
    <w:rsid w:val="008E78D9"/>
    <w:rsid w:val="008F0A9B"/>
    <w:rsid w:val="008F10D7"/>
    <w:rsid w:val="008F1D21"/>
    <w:rsid w:val="008F276A"/>
    <w:rsid w:val="008F2C19"/>
    <w:rsid w:val="008F305F"/>
    <w:rsid w:val="008F34A2"/>
    <w:rsid w:val="008F4EE8"/>
    <w:rsid w:val="008F63F9"/>
    <w:rsid w:val="008F6EDD"/>
    <w:rsid w:val="0090273E"/>
    <w:rsid w:val="00903384"/>
    <w:rsid w:val="00904CF1"/>
    <w:rsid w:val="00906CD8"/>
    <w:rsid w:val="00911865"/>
    <w:rsid w:val="009128E6"/>
    <w:rsid w:val="0091362C"/>
    <w:rsid w:val="00913A4B"/>
    <w:rsid w:val="009143F0"/>
    <w:rsid w:val="00914F4A"/>
    <w:rsid w:val="00915AEF"/>
    <w:rsid w:val="00916704"/>
    <w:rsid w:val="0092047C"/>
    <w:rsid w:val="0092109F"/>
    <w:rsid w:val="00924C46"/>
    <w:rsid w:val="00924C9F"/>
    <w:rsid w:val="00925AE2"/>
    <w:rsid w:val="00925FA8"/>
    <w:rsid w:val="00927037"/>
    <w:rsid w:val="00931B7F"/>
    <w:rsid w:val="00932D28"/>
    <w:rsid w:val="00932E9C"/>
    <w:rsid w:val="009331DC"/>
    <w:rsid w:val="00933BEC"/>
    <w:rsid w:val="00934D38"/>
    <w:rsid w:val="0093563D"/>
    <w:rsid w:val="009370EF"/>
    <w:rsid w:val="00937604"/>
    <w:rsid w:val="00943897"/>
    <w:rsid w:val="00943B67"/>
    <w:rsid w:val="00944468"/>
    <w:rsid w:val="009465AF"/>
    <w:rsid w:val="00947201"/>
    <w:rsid w:val="0095003B"/>
    <w:rsid w:val="0095289D"/>
    <w:rsid w:val="00952EFF"/>
    <w:rsid w:val="00953A2A"/>
    <w:rsid w:val="00955F60"/>
    <w:rsid w:val="0095792B"/>
    <w:rsid w:val="0096086C"/>
    <w:rsid w:val="00962532"/>
    <w:rsid w:val="00964512"/>
    <w:rsid w:val="0096583E"/>
    <w:rsid w:val="00965A27"/>
    <w:rsid w:val="00966FEB"/>
    <w:rsid w:val="00970345"/>
    <w:rsid w:val="009713EC"/>
    <w:rsid w:val="00972510"/>
    <w:rsid w:val="00972CD9"/>
    <w:rsid w:val="009773AC"/>
    <w:rsid w:val="00977AF9"/>
    <w:rsid w:val="00980F6E"/>
    <w:rsid w:val="00983E3B"/>
    <w:rsid w:val="00984D56"/>
    <w:rsid w:val="00985DFD"/>
    <w:rsid w:val="0098691A"/>
    <w:rsid w:val="009916B0"/>
    <w:rsid w:val="009926FA"/>
    <w:rsid w:val="00993DBD"/>
    <w:rsid w:val="00994F85"/>
    <w:rsid w:val="0099671A"/>
    <w:rsid w:val="00997127"/>
    <w:rsid w:val="009A03B3"/>
    <w:rsid w:val="009A0626"/>
    <w:rsid w:val="009A18EA"/>
    <w:rsid w:val="009A5940"/>
    <w:rsid w:val="009A75FA"/>
    <w:rsid w:val="009B111A"/>
    <w:rsid w:val="009B153B"/>
    <w:rsid w:val="009B178B"/>
    <w:rsid w:val="009B2085"/>
    <w:rsid w:val="009B2CD4"/>
    <w:rsid w:val="009B3078"/>
    <w:rsid w:val="009B609C"/>
    <w:rsid w:val="009B7321"/>
    <w:rsid w:val="009B7EE0"/>
    <w:rsid w:val="009C02A8"/>
    <w:rsid w:val="009C050B"/>
    <w:rsid w:val="009C457D"/>
    <w:rsid w:val="009D08BD"/>
    <w:rsid w:val="009D11E3"/>
    <w:rsid w:val="009D25C9"/>
    <w:rsid w:val="009D2ACE"/>
    <w:rsid w:val="009D318E"/>
    <w:rsid w:val="009D32E3"/>
    <w:rsid w:val="009D34BC"/>
    <w:rsid w:val="009D3622"/>
    <w:rsid w:val="009D5440"/>
    <w:rsid w:val="009D5541"/>
    <w:rsid w:val="009D7235"/>
    <w:rsid w:val="009E02CD"/>
    <w:rsid w:val="009E1BC7"/>
    <w:rsid w:val="009E6BB0"/>
    <w:rsid w:val="009E79D9"/>
    <w:rsid w:val="009E79F6"/>
    <w:rsid w:val="009E7E40"/>
    <w:rsid w:val="009F0822"/>
    <w:rsid w:val="009F2CB0"/>
    <w:rsid w:val="009F3D85"/>
    <w:rsid w:val="009F45A9"/>
    <w:rsid w:val="00A02B87"/>
    <w:rsid w:val="00A04987"/>
    <w:rsid w:val="00A04C61"/>
    <w:rsid w:val="00A053A1"/>
    <w:rsid w:val="00A05DB8"/>
    <w:rsid w:val="00A06B22"/>
    <w:rsid w:val="00A06D1C"/>
    <w:rsid w:val="00A077CB"/>
    <w:rsid w:val="00A107F9"/>
    <w:rsid w:val="00A109EB"/>
    <w:rsid w:val="00A13BB4"/>
    <w:rsid w:val="00A162A5"/>
    <w:rsid w:val="00A16515"/>
    <w:rsid w:val="00A16C4A"/>
    <w:rsid w:val="00A178BA"/>
    <w:rsid w:val="00A204E0"/>
    <w:rsid w:val="00A22F64"/>
    <w:rsid w:val="00A23690"/>
    <w:rsid w:val="00A2561A"/>
    <w:rsid w:val="00A25F5A"/>
    <w:rsid w:val="00A27F73"/>
    <w:rsid w:val="00A3160F"/>
    <w:rsid w:val="00A31632"/>
    <w:rsid w:val="00A31946"/>
    <w:rsid w:val="00A331BD"/>
    <w:rsid w:val="00A33E9C"/>
    <w:rsid w:val="00A3472A"/>
    <w:rsid w:val="00A3562C"/>
    <w:rsid w:val="00A35FDC"/>
    <w:rsid w:val="00A37996"/>
    <w:rsid w:val="00A40B9D"/>
    <w:rsid w:val="00A4209D"/>
    <w:rsid w:val="00A4253F"/>
    <w:rsid w:val="00A46518"/>
    <w:rsid w:val="00A46885"/>
    <w:rsid w:val="00A473B9"/>
    <w:rsid w:val="00A50340"/>
    <w:rsid w:val="00A51024"/>
    <w:rsid w:val="00A51AB7"/>
    <w:rsid w:val="00A52479"/>
    <w:rsid w:val="00A52773"/>
    <w:rsid w:val="00A52D2C"/>
    <w:rsid w:val="00A53938"/>
    <w:rsid w:val="00A54143"/>
    <w:rsid w:val="00A541F3"/>
    <w:rsid w:val="00A5435C"/>
    <w:rsid w:val="00A55B15"/>
    <w:rsid w:val="00A57B4B"/>
    <w:rsid w:val="00A57BE3"/>
    <w:rsid w:val="00A62391"/>
    <w:rsid w:val="00A63842"/>
    <w:rsid w:val="00A649A2"/>
    <w:rsid w:val="00A651B0"/>
    <w:rsid w:val="00A665AF"/>
    <w:rsid w:val="00A67C1D"/>
    <w:rsid w:val="00A67ECB"/>
    <w:rsid w:val="00A7277E"/>
    <w:rsid w:val="00A758DC"/>
    <w:rsid w:val="00A77BBA"/>
    <w:rsid w:val="00A80D97"/>
    <w:rsid w:val="00A816B6"/>
    <w:rsid w:val="00A82EBF"/>
    <w:rsid w:val="00A8494C"/>
    <w:rsid w:val="00A85A65"/>
    <w:rsid w:val="00A85C12"/>
    <w:rsid w:val="00A86005"/>
    <w:rsid w:val="00A868A5"/>
    <w:rsid w:val="00A92DD5"/>
    <w:rsid w:val="00A93A9F"/>
    <w:rsid w:val="00A95DA0"/>
    <w:rsid w:val="00A978B7"/>
    <w:rsid w:val="00A97EC2"/>
    <w:rsid w:val="00A97F96"/>
    <w:rsid w:val="00AA0426"/>
    <w:rsid w:val="00AA2FB6"/>
    <w:rsid w:val="00AA31CB"/>
    <w:rsid w:val="00AA42F0"/>
    <w:rsid w:val="00AA5347"/>
    <w:rsid w:val="00AB0B61"/>
    <w:rsid w:val="00AB459F"/>
    <w:rsid w:val="00AB47F6"/>
    <w:rsid w:val="00AB6C3D"/>
    <w:rsid w:val="00AB7AC2"/>
    <w:rsid w:val="00AB7FFC"/>
    <w:rsid w:val="00AC2B5A"/>
    <w:rsid w:val="00AC33A4"/>
    <w:rsid w:val="00AC5346"/>
    <w:rsid w:val="00AC70F0"/>
    <w:rsid w:val="00AD2B1D"/>
    <w:rsid w:val="00AD32F1"/>
    <w:rsid w:val="00AD4BB1"/>
    <w:rsid w:val="00AD681E"/>
    <w:rsid w:val="00AD6AD0"/>
    <w:rsid w:val="00AE0CCE"/>
    <w:rsid w:val="00AE24C3"/>
    <w:rsid w:val="00AE2AA1"/>
    <w:rsid w:val="00AE3BFA"/>
    <w:rsid w:val="00AE40EA"/>
    <w:rsid w:val="00AE4E41"/>
    <w:rsid w:val="00AF19CB"/>
    <w:rsid w:val="00AF6456"/>
    <w:rsid w:val="00AF68AC"/>
    <w:rsid w:val="00B0056A"/>
    <w:rsid w:val="00B00BCB"/>
    <w:rsid w:val="00B0215D"/>
    <w:rsid w:val="00B02305"/>
    <w:rsid w:val="00B032A1"/>
    <w:rsid w:val="00B03CFD"/>
    <w:rsid w:val="00B03DBD"/>
    <w:rsid w:val="00B040E8"/>
    <w:rsid w:val="00B04326"/>
    <w:rsid w:val="00B04744"/>
    <w:rsid w:val="00B04D8B"/>
    <w:rsid w:val="00B07B08"/>
    <w:rsid w:val="00B12043"/>
    <w:rsid w:val="00B125E1"/>
    <w:rsid w:val="00B13510"/>
    <w:rsid w:val="00B13BCB"/>
    <w:rsid w:val="00B20109"/>
    <w:rsid w:val="00B2365C"/>
    <w:rsid w:val="00B25FCD"/>
    <w:rsid w:val="00B26668"/>
    <w:rsid w:val="00B302E4"/>
    <w:rsid w:val="00B30C82"/>
    <w:rsid w:val="00B347D4"/>
    <w:rsid w:val="00B34857"/>
    <w:rsid w:val="00B37F52"/>
    <w:rsid w:val="00B4026D"/>
    <w:rsid w:val="00B40816"/>
    <w:rsid w:val="00B40AAA"/>
    <w:rsid w:val="00B41107"/>
    <w:rsid w:val="00B42146"/>
    <w:rsid w:val="00B4248F"/>
    <w:rsid w:val="00B439A0"/>
    <w:rsid w:val="00B46CEC"/>
    <w:rsid w:val="00B4780C"/>
    <w:rsid w:val="00B53365"/>
    <w:rsid w:val="00B557B9"/>
    <w:rsid w:val="00B55CEA"/>
    <w:rsid w:val="00B55D1A"/>
    <w:rsid w:val="00B56BC1"/>
    <w:rsid w:val="00B618B1"/>
    <w:rsid w:val="00B62C31"/>
    <w:rsid w:val="00B636A8"/>
    <w:rsid w:val="00B6471B"/>
    <w:rsid w:val="00B70C3D"/>
    <w:rsid w:val="00B721B5"/>
    <w:rsid w:val="00B740D6"/>
    <w:rsid w:val="00B74504"/>
    <w:rsid w:val="00B74E90"/>
    <w:rsid w:val="00B754AB"/>
    <w:rsid w:val="00B75789"/>
    <w:rsid w:val="00B7626B"/>
    <w:rsid w:val="00B76749"/>
    <w:rsid w:val="00B8072B"/>
    <w:rsid w:val="00B80A10"/>
    <w:rsid w:val="00B81CD4"/>
    <w:rsid w:val="00B8574D"/>
    <w:rsid w:val="00B86718"/>
    <w:rsid w:val="00B86740"/>
    <w:rsid w:val="00B86D18"/>
    <w:rsid w:val="00B936DB"/>
    <w:rsid w:val="00B96D7D"/>
    <w:rsid w:val="00B97FBC"/>
    <w:rsid w:val="00BA131A"/>
    <w:rsid w:val="00BA3153"/>
    <w:rsid w:val="00BA5D93"/>
    <w:rsid w:val="00BB01CA"/>
    <w:rsid w:val="00BB0AE4"/>
    <w:rsid w:val="00BB1481"/>
    <w:rsid w:val="00BB423F"/>
    <w:rsid w:val="00BB6853"/>
    <w:rsid w:val="00BB6A15"/>
    <w:rsid w:val="00BB7616"/>
    <w:rsid w:val="00BC1ACF"/>
    <w:rsid w:val="00BC3C0B"/>
    <w:rsid w:val="00BC41C2"/>
    <w:rsid w:val="00BC6D60"/>
    <w:rsid w:val="00BD076D"/>
    <w:rsid w:val="00BD20BE"/>
    <w:rsid w:val="00BD3032"/>
    <w:rsid w:val="00BD3F50"/>
    <w:rsid w:val="00BD5B75"/>
    <w:rsid w:val="00BD5C60"/>
    <w:rsid w:val="00BD7BA8"/>
    <w:rsid w:val="00BE0259"/>
    <w:rsid w:val="00BE28EB"/>
    <w:rsid w:val="00BE2E3D"/>
    <w:rsid w:val="00BE76AC"/>
    <w:rsid w:val="00BE7723"/>
    <w:rsid w:val="00BF0D21"/>
    <w:rsid w:val="00BF40BB"/>
    <w:rsid w:val="00BF62EB"/>
    <w:rsid w:val="00BF64E0"/>
    <w:rsid w:val="00BF6B95"/>
    <w:rsid w:val="00C0103E"/>
    <w:rsid w:val="00C018BD"/>
    <w:rsid w:val="00C026CB"/>
    <w:rsid w:val="00C02F39"/>
    <w:rsid w:val="00C03D73"/>
    <w:rsid w:val="00C04BF6"/>
    <w:rsid w:val="00C04D8E"/>
    <w:rsid w:val="00C05BC5"/>
    <w:rsid w:val="00C0642C"/>
    <w:rsid w:val="00C109CD"/>
    <w:rsid w:val="00C1615A"/>
    <w:rsid w:val="00C2079C"/>
    <w:rsid w:val="00C23B6C"/>
    <w:rsid w:val="00C24032"/>
    <w:rsid w:val="00C253C9"/>
    <w:rsid w:val="00C324B1"/>
    <w:rsid w:val="00C32603"/>
    <w:rsid w:val="00C328AF"/>
    <w:rsid w:val="00C33A49"/>
    <w:rsid w:val="00C33EC4"/>
    <w:rsid w:val="00C3508E"/>
    <w:rsid w:val="00C4195A"/>
    <w:rsid w:val="00C41F8F"/>
    <w:rsid w:val="00C422B1"/>
    <w:rsid w:val="00C42FED"/>
    <w:rsid w:val="00C43423"/>
    <w:rsid w:val="00C43889"/>
    <w:rsid w:val="00C526A6"/>
    <w:rsid w:val="00C570EC"/>
    <w:rsid w:val="00C5722C"/>
    <w:rsid w:val="00C57A37"/>
    <w:rsid w:val="00C613A3"/>
    <w:rsid w:val="00C61CC6"/>
    <w:rsid w:val="00C61D29"/>
    <w:rsid w:val="00C62766"/>
    <w:rsid w:val="00C63296"/>
    <w:rsid w:val="00C64872"/>
    <w:rsid w:val="00C64AFA"/>
    <w:rsid w:val="00C64EBC"/>
    <w:rsid w:val="00C65EC7"/>
    <w:rsid w:val="00C66706"/>
    <w:rsid w:val="00C66866"/>
    <w:rsid w:val="00C67437"/>
    <w:rsid w:val="00C67605"/>
    <w:rsid w:val="00C706DD"/>
    <w:rsid w:val="00C74713"/>
    <w:rsid w:val="00C75A1C"/>
    <w:rsid w:val="00C76812"/>
    <w:rsid w:val="00C773A8"/>
    <w:rsid w:val="00C817F1"/>
    <w:rsid w:val="00C81D8E"/>
    <w:rsid w:val="00C81E63"/>
    <w:rsid w:val="00C852FD"/>
    <w:rsid w:val="00C906BF"/>
    <w:rsid w:val="00C91B65"/>
    <w:rsid w:val="00C92B45"/>
    <w:rsid w:val="00C92BC7"/>
    <w:rsid w:val="00C936DB"/>
    <w:rsid w:val="00C9471C"/>
    <w:rsid w:val="00C956DB"/>
    <w:rsid w:val="00CA0496"/>
    <w:rsid w:val="00CA05E1"/>
    <w:rsid w:val="00CA15ED"/>
    <w:rsid w:val="00CA2AC6"/>
    <w:rsid w:val="00CA31A4"/>
    <w:rsid w:val="00CA4F38"/>
    <w:rsid w:val="00CA5072"/>
    <w:rsid w:val="00CB2EC7"/>
    <w:rsid w:val="00CC0018"/>
    <w:rsid w:val="00CC0694"/>
    <w:rsid w:val="00CC209A"/>
    <w:rsid w:val="00CC2D5D"/>
    <w:rsid w:val="00CC47B0"/>
    <w:rsid w:val="00CD0419"/>
    <w:rsid w:val="00CD227D"/>
    <w:rsid w:val="00CD546E"/>
    <w:rsid w:val="00CD6970"/>
    <w:rsid w:val="00CD70D6"/>
    <w:rsid w:val="00CE27C2"/>
    <w:rsid w:val="00CE35A3"/>
    <w:rsid w:val="00CE3F19"/>
    <w:rsid w:val="00CE42BB"/>
    <w:rsid w:val="00CE5958"/>
    <w:rsid w:val="00CE5CC9"/>
    <w:rsid w:val="00CF0D63"/>
    <w:rsid w:val="00CF13FC"/>
    <w:rsid w:val="00CF244C"/>
    <w:rsid w:val="00CF2FDA"/>
    <w:rsid w:val="00CF369C"/>
    <w:rsid w:val="00CF4547"/>
    <w:rsid w:val="00CF486C"/>
    <w:rsid w:val="00CF7183"/>
    <w:rsid w:val="00CF7973"/>
    <w:rsid w:val="00D0046D"/>
    <w:rsid w:val="00D00FF7"/>
    <w:rsid w:val="00D032D9"/>
    <w:rsid w:val="00D116BA"/>
    <w:rsid w:val="00D12EBF"/>
    <w:rsid w:val="00D1654B"/>
    <w:rsid w:val="00D16FE1"/>
    <w:rsid w:val="00D210B5"/>
    <w:rsid w:val="00D212E6"/>
    <w:rsid w:val="00D21561"/>
    <w:rsid w:val="00D23480"/>
    <w:rsid w:val="00D2353A"/>
    <w:rsid w:val="00D240E1"/>
    <w:rsid w:val="00D24350"/>
    <w:rsid w:val="00D256B9"/>
    <w:rsid w:val="00D264AD"/>
    <w:rsid w:val="00D30A0F"/>
    <w:rsid w:val="00D3185C"/>
    <w:rsid w:val="00D33002"/>
    <w:rsid w:val="00D36BF1"/>
    <w:rsid w:val="00D36E8B"/>
    <w:rsid w:val="00D506BD"/>
    <w:rsid w:val="00D50CF9"/>
    <w:rsid w:val="00D51CF7"/>
    <w:rsid w:val="00D52A5A"/>
    <w:rsid w:val="00D53662"/>
    <w:rsid w:val="00D602CC"/>
    <w:rsid w:val="00D6152B"/>
    <w:rsid w:val="00D61A77"/>
    <w:rsid w:val="00D63107"/>
    <w:rsid w:val="00D6395C"/>
    <w:rsid w:val="00D70E0C"/>
    <w:rsid w:val="00D716C0"/>
    <w:rsid w:val="00D73D7A"/>
    <w:rsid w:val="00D745B9"/>
    <w:rsid w:val="00D75201"/>
    <w:rsid w:val="00D75BAD"/>
    <w:rsid w:val="00D75EB9"/>
    <w:rsid w:val="00D76265"/>
    <w:rsid w:val="00D80248"/>
    <w:rsid w:val="00D803F2"/>
    <w:rsid w:val="00D8042C"/>
    <w:rsid w:val="00D836CD"/>
    <w:rsid w:val="00D84A6B"/>
    <w:rsid w:val="00D84B3A"/>
    <w:rsid w:val="00D84F7F"/>
    <w:rsid w:val="00D8531B"/>
    <w:rsid w:val="00D860DC"/>
    <w:rsid w:val="00D864A2"/>
    <w:rsid w:val="00D8714D"/>
    <w:rsid w:val="00D90CE2"/>
    <w:rsid w:val="00D957AF"/>
    <w:rsid w:val="00D96A40"/>
    <w:rsid w:val="00D96CDA"/>
    <w:rsid w:val="00DA1F80"/>
    <w:rsid w:val="00DA437A"/>
    <w:rsid w:val="00DA479A"/>
    <w:rsid w:val="00DA5FD9"/>
    <w:rsid w:val="00DA669C"/>
    <w:rsid w:val="00DB1F87"/>
    <w:rsid w:val="00DB275B"/>
    <w:rsid w:val="00DB2C3C"/>
    <w:rsid w:val="00DB4008"/>
    <w:rsid w:val="00DB5104"/>
    <w:rsid w:val="00DB6231"/>
    <w:rsid w:val="00DB72D2"/>
    <w:rsid w:val="00DC04CD"/>
    <w:rsid w:val="00DC0521"/>
    <w:rsid w:val="00DC10CF"/>
    <w:rsid w:val="00DC15D6"/>
    <w:rsid w:val="00DC7474"/>
    <w:rsid w:val="00DC76FD"/>
    <w:rsid w:val="00DD0C77"/>
    <w:rsid w:val="00DD34C7"/>
    <w:rsid w:val="00DD3C56"/>
    <w:rsid w:val="00DD3DB0"/>
    <w:rsid w:val="00DD469D"/>
    <w:rsid w:val="00DD5AC7"/>
    <w:rsid w:val="00DD640D"/>
    <w:rsid w:val="00DE00EF"/>
    <w:rsid w:val="00DE1DD1"/>
    <w:rsid w:val="00DE20B2"/>
    <w:rsid w:val="00DE3120"/>
    <w:rsid w:val="00DE3E6F"/>
    <w:rsid w:val="00DE4C6B"/>
    <w:rsid w:val="00DE4DFC"/>
    <w:rsid w:val="00DE5AA0"/>
    <w:rsid w:val="00DE7F16"/>
    <w:rsid w:val="00DF00DC"/>
    <w:rsid w:val="00DF0E07"/>
    <w:rsid w:val="00DF30CA"/>
    <w:rsid w:val="00DF4A31"/>
    <w:rsid w:val="00DF61C0"/>
    <w:rsid w:val="00DF7864"/>
    <w:rsid w:val="00E000B0"/>
    <w:rsid w:val="00E00E98"/>
    <w:rsid w:val="00E01E4C"/>
    <w:rsid w:val="00E03E22"/>
    <w:rsid w:val="00E04FDA"/>
    <w:rsid w:val="00E07584"/>
    <w:rsid w:val="00E10A0D"/>
    <w:rsid w:val="00E1150F"/>
    <w:rsid w:val="00E12D24"/>
    <w:rsid w:val="00E14DD3"/>
    <w:rsid w:val="00E163FE"/>
    <w:rsid w:val="00E17EA1"/>
    <w:rsid w:val="00E20022"/>
    <w:rsid w:val="00E20395"/>
    <w:rsid w:val="00E226BA"/>
    <w:rsid w:val="00E22E7C"/>
    <w:rsid w:val="00E25DA1"/>
    <w:rsid w:val="00E26A82"/>
    <w:rsid w:val="00E30A3C"/>
    <w:rsid w:val="00E32E9B"/>
    <w:rsid w:val="00E34A4B"/>
    <w:rsid w:val="00E4194B"/>
    <w:rsid w:val="00E43441"/>
    <w:rsid w:val="00E44E93"/>
    <w:rsid w:val="00E44EA8"/>
    <w:rsid w:val="00E45191"/>
    <w:rsid w:val="00E46A4B"/>
    <w:rsid w:val="00E50AA6"/>
    <w:rsid w:val="00E577BC"/>
    <w:rsid w:val="00E61078"/>
    <w:rsid w:val="00E62B8F"/>
    <w:rsid w:val="00E62BB3"/>
    <w:rsid w:val="00E64451"/>
    <w:rsid w:val="00E66409"/>
    <w:rsid w:val="00E719AA"/>
    <w:rsid w:val="00E7242A"/>
    <w:rsid w:val="00E73854"/>
    <w:rsid w:val="00E73A56"/>
    <w:rsid w:val="00E74CF4"/>
    <w:rsid w:val="00E766EF"/>
    <w:rsid w:val="00E77C8B"/>
    <w:rsid w:val="00E810CA"/>
    <w:rsid w:val="00E812E0"/>
    <w:rsid w:val="00E81840"/>
    <w:rsid w:val="00E836CB"/>
    <w:rsid w:val="00E84518"/>
    <w:rsid w:val="00E84860"/>
    <w:rsid w:val="00E85512"/>
    <w:rsid w:val="00E85D72"/>
    <w:rsid w:val="00E860D9"/>
    <w:rsid w:val="00E876AE"/>
    <w:rsid w:val="00E90E29"/>
    <w:rsid w:val="00E91ED2"/>
    <w:rsid w:val="00E93B19"/>
    <w:rsid w:val="00E94663"/>
    <w:rsid w:val="00E94D9D"/>
    <w:rsid w:val="00EA116E"/>
    <w:rsid w:val="00EA1227"/>
    <w:rsid w:val="00EA2733"/>
    <w:rsid w:val="00EA633F"/>
    <w:rsid w:val="00EB0A59"/>
    <w:rsid w:val="00EB26FE"/>
    <w:rsid w:val="00EB32E7"/>
    <w:rsid w:val="00EB3617"/>
    <w:rsid w:val="00EB556C"/>
    <w:rsid w:val="00EB6D2E"/>
    <w:rsid w:val="00EB6D52"/>
    <w:rsid w:val="00EC352E"/>
    <w:rsid w:val="00EC3555"/>
    <w:rsid w:val="00EC3E32"/>
    <w:rsid w:val="00EC5DD0"/>
    <w:rsid w:val="00EC7492"/>
    <w:rsid w:val="00ED1079"/>
    <w:rsid w:val="00ED1288"/>
    <w:rsid w:val="00ED1696"/>
    <w:rsid w:val="00ED219C"/>
    <w:rsid w:val="00ED336E"/>
    <w:rsid w:val="00ED4654"/>
    <w:rsid w:val="00ED47E9"/>
    <w:rsid w:val="00ED48EE"/>
    <w:rsid w:val="00ED6CDD"/>
    <w:rsid w:val="00EE0E68"/>
    <w:rsid w:val="00EE266B"/>
    <w:rsid w:val="00EE281F"/>
    <w:rsid w:val="00EE5A85"/>
    <w:rsid w:val="00EE64C6"/>
    <w:rsid w:val="00EE65EB"/>
    <w:rsid w:val="00EE76D3"/>
    <w:rsid w:val="00EF40D3"/>
    <w:rsid w:val="00EF616E"/>
    <w:rsid w:val="00EF7CC0"/>
    <w:rsid w:val="00F03122"/>
    <w:rsid w:val="00F04051"/>
    <w:rsid w:val="00F06B07"/>
    <w:rsid w:val="00F07B5C"/>
    <w:rsid w:val="00F10539"/>
    <w:rsid w:val="00F114BD"/>
    <w:rsid w:val="00F14F1B"/>
    <w:rsid w:val="00F20F71"/>
    <w:rsid w:val="00F21074"/>
    <w:rsid w:val="00F22410"/>
    <w:rsid w:val="00F23929"/>
    <w:rsid w:val="00F2403B"/>
    <w:rsid w:val="00F244CB"/>
    <w:rsid w:val="00F24684"/>
    <w:rsid w:val="00F26E41"/>
    <w:rsid w:val="00F31722"/>
    <w:rsid w:val="00F32068"/>
    <w:rsid w:val="00F330B4"/>
    <w:rsid w:val="00F349B9"/>
    <w:rsid w:val="00F42941"/>
    <w:rsid w:val="00F42D9B"/>
    <w:rsid w:val="00F44FEA"/>
    <w:rsid w:val="00F450BE"/>
    <w:rsid w:val="00F45117"/>
    <w:rsid w:val="00F51512"/>
    <w:rsid w:val="00F51563"/>
    <w:rsid w:val="00F51C31"/>
    <w:rsid w:val="00F52D9D"/>
    <w:rsid w:val="00F61D7D"/>
    <w:rsid w:val="00F63A18"/>
    <w:rsid w:val="00F63B46"/>
    <w:rsid w:val="00F660FF"/>
    <w:rsid w:val="00F6722A"/>
    <w:rsid w:val="00F67A15"/>
    <w:rsid w:val="00F700D4"/>
    <w:rsid w:val="00F71CE0"/>
    <w:rsid w:val="00F72A22"/>
    <w:rsid w:val="00F73F06"/>
    <w:rsid w:val="00F747F8"/>
    <w:rsid w:val="00F810D6"/>
    <w:rsid w:val="00F81D5E"/>
    <w:rsid w:val="00F86CC7"/>
    <w:rsid w:val="00F8777A"/>
    <w:rsid w:val="00F87BFB"/>
    <w:rsid w:val="00F94D8A"/>
    <w:rsid w:val="00FA27C5"/>
    <w:rsid w:val="00FA560F"/>
    <w:rsid w:val="00FA572C"/>
    <w:rsid w:val="00FA5D13"/>
    <w:rsid w:val="00FB09AC"/>
    <w:rsid w:val="00FB362B"/>
    <w:rsid w:val="00FB4717"/>
    <w:rsid w:val="00FB51A3"/>
    <w:rsid w:val="00FB7801"/>
    <w:rsid w:val="00FC0CF1"/>
    <w:rsid w:val="00FC15EB"/>
    <w:rsid w:val="00FC1BBA"/>
    <w:rsid w:val="00FC2D1B"/>
    <w:rsid w:val="00FC308B"/>
    <w:rsid w:val="00FD0E82"/>
    <w:rsid w:val="00FD17B2"/>
    <w:rsid w:val="00FD4AEE"/>
    <w:rsid w:val="00FD4C63"/>
    <w:rsid w:val="00FD572C"/>
    <w:rsid w:val="00FE024B"/>
    <w:rsid w:val="00FE1EEB"/>
    <w:rsid w:val="00FE4B61"/>
    <w:rsid w:val="00FE4CE4"/>
    <w:rsid w:val="00FE6C25"/>
    <w:rsid w:val="00FE6DF5"/>
    <w:rsid w:val="00FF1505"/>
    <w:rsid w:val="00FF1536"/>
    <w:rsid w:val="00FF2655"/>
    <w:rsid w:val="00FF43DA"/>
    <w:rsid w:val="00FF5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BA71"/>
  <w15:docId w15:val="{94F0DC75-CE2D-4DE5-9F12-ABE32B9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D6"/>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D63107"/>
    <w:pPr>
      <w:keepNext/>
      <w:keepLines/>
      <w:numPr>
        <w:numId w:val="1"/>
      </w:numPr>
      <w:spacing w:after="0" w:line="240" w:lineRule="auto"/>
      <w:ind w:left="360"/>
      <w:contextualSpacing/>
      <w:outlineLvl w:val="0"/>
    </w:pPr>
    <w:rPr>
      <w:rFonts w:asciiTheme="majorHAnsi" w:eastAsiaTheme="majorEastAsia" w:hAnsiTheme="majorHAnsi" w:cstheme="majorHAnsi"/>
      <w:b/>
      <w:bCs/>
    </w:rPr>
  </w:style>
  <w:style w:type="paragraph" w:styleId="Heading2">
    <w:name w:val="heading 2"/>
    <w:basedOn w:val="Normal"/>
    <w:next w:val="Normal"/>
    <w:link w:val="Heading2Char"/>
    <w:uiPriority w:val="9"/>
    <w:unhideWhenUsed/>
    <w:qFormat/>
    <w:rsid w:val="00296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BC7"/>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D6"/>
    <w:rPr>
      <w:rFonts w:ascii="Segoe UI" w:hAnsi="Segoe UI" w:cs="Segoe UI"/>
      <w:sz w:val="18"/>
      <w:szCs w:val="18"/>
    </w:rPr>
  </w:style>
  <w:style w:type="character" w:customStyle="1" w:styleId="Heading1Char">
    <w:name w:val="Heading 1 Char"/>
    <w:basedOn w:val="DefaultParagraphFont"/>
    <w:link w:val="Heading1"/>
    <w:uiPriority w:val="9"/>
    <w:rsid w:val="00D63107"/>
    <w:rPr>
      <w:rFonts w:asciiTheme="majorHAnsi" w:eastAsiaTheme="majorEastAsia" w:hAnsiTheme="majorHAnsi" w:cstheme="majorHAnsi"/>
      <w:b/>
      <w:bCs/>
    </w:rPr>
  </w:style>
  <w:style w:type="character" w:styleId="CommentReference">
    <w:name w:val="annotation reference"/>
    <w:basedOn w:val="DefaultParagraphFont"/>
    <w:uiPriority w:val="99"/>
    <w:unhideWhenUsed/>
    <w:rsid w:val="00CD70D6"/>
    <w:rPr>
      <w:sz w:val="16"/>
      <w:szCs w:val="16"/>
    </w:rPr>
  </w:style>
  <w:style w:type="paragraph" w:styleId="CommentText">
    <w:name w:val="annotation text"/>
    <w:basedOn w:val="Normal"/>
    <w:link w:val="CommentTextChar"/>
    <w:uiPriority w:val="99"/>
    <w:unhideWhenUsed/>
    <w:rsid w:val="00CD70D6"/>
    <w:pPr>
      <w:spacing w:line="240" w:lineRule="auto"/>
    </w:pPr>
    <w:rPr>
      <w:sz w:val="20"/>
      <w:szCs w:val="20"/>
    </w:rPr>
  </w:style>
  <w:style w:type="character" w:customStyle="1" w:styleId="CommentTextChar">
    <w:name w:val="Comment Text Char"/>
    <w:basedOn w:val="DefaultParagraphFont"/>
    <w:link w:val="CommentText"/>
    <w:uiPriority w:val="99"/>
    <w:rsid w:val="00CD70D6"/>
    <w:rPr>
      <w:rFonts w:asciiTheme="minorHAnsi" w:hAnsiTheme="minorHAnsi" w:cstheme="minorBidi"/>
      <w:sz w:val="20"/>
      <w:szCs w:val="20"/>
    </w:rPr>
  </w:style>
  <w:style w:type="paragraph" w:styleId="ListParagraph">
    <w:name w:val="List Paragraph"/>
    <w:aliases w:val="List Paragraph 1,List Paragraph1,Dot pt,F5 List Paragraph,No Spacing1,List Paragraph Char Char Char,Indicator Text,Colorful List - Accent 11,Numbered Para 1,Bullet 1,Bullet Points,List Paragraph2,MAIN CONTENT,Normal numbered,Recommendatio"/>
    <w:basedOn w:val="Normal"/>
    <w:link w:val="ListParagraphChar"/>
    <w:uiPriority w:val="34"/>
    <w:qFormat/>
    <w:rsid w:val="00CD70D6"/>
    <w:pPr>
      <w:spacing w:after="200" w:line="276" w:lineRule="auto"/>
      <w:ind w:left="720"/>
      <w:contextualSpacing/>
    </w:pPr>
  </w:style>
  <w:style w:type="character" w:customStyle="1" w:styleId="ListParagraphChar">
    <w:name w:val="List Paragraph Char"/>
    <w:aliases w:val="List Paragraph 1 Char,List Paragraph1 Char,Dot pt Char,F5 List Paragraph Char,No Spacing1 Char,List Paragraph Char Char Char Char,Indicator Text Char,Colorful List - Accent 11 Char,Numbered Para 1 Char,Bullet 1 Char,MAIN CONTENT Char"/>
    <w:link w:val="ListParagraph"/>
    <w:uiPriority w:val="34"/>
    <w:qFormat/>
    <w:locked/>
    <w:rsid w:val="00CD70D6"/>
    <w:rPr>
      <w:rFonts w:asciiTheme="minorHAnsi" w:hAnsiTheme="minorHAnsi" w:cstheme="minorBidi"/>
    </w:rPr>
  </w:style>
  <w:style w:type="table" w:styleId="TableGrid">
    <w:name w:val="Table Grid"/>
    <w:aliases w:val="TabelEcorys,unVao day nghe bai nay di ban http://nhatquanglan.xlphp.net/"/>
    <w:basedOn w:val="TableNormal"/>
    <w:uiPriority w:val="59"/>
    <w:rsid w:val="00CD70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7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CD70D6"/>
    <w:pPr>
      <w:spacing w:before="100" w:beforeAutospacing="1" w:after="100" w:afterAutospacing="1" w:line="240" w:lineRule="auto"/>
    </w:pPr>
    <w:rPr>
      <w:rFonts w:ascii="Calibri" w:hAnsi="Calibri" w:cs="Calibri"/>
    </w:rPr>
  </w:style>
  <w:style w:type="paragraph" w:styleId="FootnoteText">
    <w:name w:val="footnote text"/>
    <w:aliases w:val="9,ADB,ADB Char,ALTS FOOTNOTE,C,Ca,Car,FOOTNOTES,Footno,Footnote Text Char1 Char Char,Footnote Text Char2 Char,Footnote Text Char2 Char Char Char,Fußnote,Fußnotentext Char,f,fn,footnote text,ft,single space,single space Char Char, C"/>
    <w:basedOn w:val="Normal"/>
    <w:link w:val="FootnoteTextChar"/>
    <w:uiPriority w:val="99"/>
    <w:unhideWhenUsed/>
    <w:qFormat/>
    <w:rsid w:val="00CD70D6"/>
    <w:pPr>
      <w:spacing w:after="0" w:line="240" w:lineRule="auto"/>
    </w:pPr>
    <w:rPr>
      <w:rFonts w:ascii="Times New Roman" w:hAnsi="Times New Roman" w:cs="Times New Roman"/>
      <w:sz w:val="20"/>
      <w:szCs w:val="20"/>
    </w:rPr>
  </w:style>
  <w:style w:type="character" w:customStyle="1" w:styleId="FootnoteTextChar">
    <w:name w:val="Footnote Text Char"/>
    <w:aliases w:val="9 Char,ADB Char1,ADB Char Char,ALTS FOOTNOTE Char,C Char,Ca Char,Car Char,FOOTNOTES Char,Footno Char,Footnote Text Char1 Char Char Char,Footnote Text Char2 Char Char,Footnote Text Char2 Char Char Char Char,Fußnote Char,f Char,fn Char"/>
    <w:basedOn w:val="DefaultParagraphFont"/>
    <w:link w:val="FootnoteText"/>
    <w:uiPriority w:val="99"/>
    <w:qFormat/>
    <w:rsid w:val="00CD70D6"/>
    <w:rPr>
      <w:rFonts w:cs="Times New Roman"/>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CD70D6"/>
    <w:rPr>
      <w:vertAlign w:val="superscript"/>
    </w:rPr>
  </w:style>
  <w:style w:type="character" w:styleId="Hyperlink">
    <w:name w:val="Hyperlink"/>
    <w:basedOn w:val="DefaultParagraphFont"/>
    <w:uiPriority w:val="99"/>
    <w:unhideWhenUsed/>
    <w:rsid w:val="00583E17"/>
    <w:rPr>
      <w:color w:val="0563C1"/>
      <w:u w:val="single"/>
    </w:rPr>
  </w:style>
  <w:style w:type="character" w:customStyle="1" w:styleId="UnresolvedMention1">
    <w:name w:val="Unresolved Mention1"/>
    <w:basedOn w:val="DefaultParagraphFont"/>
    <w:uiPriority w:val="99"/>
    <w:unhideWhenUsed/>
    <w:rsid w:val="00583E17"/>
    <w:rPr>
      <w:color w:val="605E5C"/>
      <w:shd w:val="clear" w:color="auto" w:fill="E1DFDD"/>
    </w:rPr>
  </w:style>
  <w:style w:type="character" w:customStyle="1" w:styleId="eop">
    <w:name w:val="eop"/>
    <w:basedOn w:val="DefaultParagraphFont"/>
    <w:rsid w:val="00927037"/>
  </w:style>
  <w:style w:type="paragraph" w:customStyle="1" w:styleId="paragraph">
    <w:name w:val="paragraph"/>
    <w:basedOn w:val="Normal"/>
    <w:rsid w:val="00A95DA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DefaultParagraphFont"/>
    <w:rsid w:val="00A95DA0"/>
  </w:style>
  <w:style w:type="paragraph" w:styleId="CommentSubject">
    <w:name w:val="annotation subject"/>
    <w:basedOn w:val="CommentText"/>
    <w:next w:val="CommentText"/>
    <w:link w:val="CommentSubjectChar"/>
    <w:uiPriority w:val="99"/>
    <w:semiHidden/>
    <w:unhideWhenUsed/>
    <w:rsid w:val="00E44EA8"/>
    <w:rPr>
      <w:b/>
      <w:bCs/>
    </w:rPr>
  </w:style>
  <w:style w:type="character" w:customStyle="1" w:styleId="CommentSubjectChar">
    <w:name w:val="Comment Subject Char"/>
    <w:basedOn w:val="CommentTextChar"/>
    <w:link w:val="CommentSubject"/>
    <w:uiPriority w:val="99"/>
    <w:semiHidden/>
    <w:rsid w:val="00E44EA8"/>
    <w:rPr>
      <w:rFonts w:asciiTheme="minorHAnsi" w:hAnsiTheme="minorHAnsi" w:cstheme="minorBidi"/>
      <w:b/>
      <w:bCs/>
      <w:sz w:val="20"/>
      <w:szCs w:val="20"/>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9F3D85"/>
    <w:pPr>
      <w:spacing w:after="0" w:line="240" w:lineRule="exact"/>
      <w:jc w:val="both"/>
    </w:pPr>
    <w:rPr>
      <w:rFonts w:ascii="Times New Roman" w:hAnsi="Times New Roman" w:cstheme="majorBidi"/>
      <w:vertAlign w:val="superscript"/>
    </w:rPr>
  </w:style>
  <w:style w:type="character" w:customStyle="1" w:styleId="Mention1">
    <w:name w:val="Mention1"/>
    <w:basedOn w:val="DefaultParagraphFont"/>
    <w:uiPriority w:val="99"/>
    <w:unhideWhenUsed/>
    <w:rsid w:val="009F3D85"/>
    <w:rPr>
      <w:color w:val="2B579A"/>
      <w:shd w:val="clear" w:color="auto" w:fill="E1DFDD"/>
    </w:rPr>
  </w:style>
  <w:style w:type="paragraph" w:customStyle="1" w:styleId="Default">
    <w:name w:val="Default"/>
    <w:rsid w:val="009F3D8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1BC7"/>
    <w:rPr>
      <w:rFonts w:asciiTheme="majorHAnsi" w:eastAsiaTheme="majorEastAsia" w:hAnsiTheme="majorHAnsi"/>
      <w:color w:val="1F3763" w:themeColor="accent1" w:themeShade="7F"/>
      <w:sz w:val="24"/>
      <w:szCs w:val="24"/>
    </w:rPr>
  </w:style>
  <w:style w:type="paragraph" w:styleId="Caption">
    <w:name w:val="caption"/>
    <w:basedOn w:val="Normal"/>
    <w:next w:val="Normal"/>
    <w:unhideWhenUsed/>
    <w:qFormat/>
    <w:rsid w:val="009E1BC7"/>
    <w:pPr>
      <w:spacing w:after="200" w:line="240" w:lineRule="auto"/>
      <w:jc w:val="both"/>
    </w:pPr>
    <w:rPr>
      <w:i/>
      <w:iCs/>
      <w:color w:val="44546A" w:themeColor="text2"/>
      <w:sz w:val="18"/>
      <w:szCs w:val="18"/>
    </w:rPr>
  </w:style>
  <w:style w:type="character" w:styleId="Emphasis">
    <w:name w:val="Emphasis"/>
    <w:basedOn w:val="DefaultParagraphFont"/>
    <w:uiPriority w:val="20"/>
    <w:qFormat/>
    <w:rsid w:val="00DE5AA0"/>
    <w:rPr>
      <w:i/>
      <w:iCs/>
    </w:rPr>
  </w:style>
  <w:style w:type="character" w:customStyle="1" w:styleId="Heading2Char">
    <w:name w:val="Heading 2 Char"/>
    <w:basedOn w:val="DefaultParagraphFont"/>
    <w:link w:val="Heading2"/>
    <w:uiPriority w:val="9"/>
    <w:rsid w:val="002962E2"/>
    <w:rPr>
      <w:rFonts w:asciiTheme="majorHAnsi" w:eastAsiaTheme="majorEastAsia" w:hAnsiTheme="majorHAnsi"/>
      <w:color w:val="2F5496" w:themeColor="accent1" w:themeShade="BF"/>
      <w:sz w:val="26"/>
      <w:szCs w:val="26"/>
    </w:rPr>
  </w:style>
  <w:style w:type="character" w:styleId="Strong">
    <w:name w:val="Strong"/>
    <w:basedOn w:val="DefaultParagraphFont"/>
    <w:uiPriority w:val="22"/>
    <w:qFormat/>
    <w:rsid w:val="002962E2"/>
    <w:rPr>
      <w:b/>
      <w:bCs/>
    </w:rPr>
  </w:style>
  <w:style w:type="paragraph" w:styleId="EndnoteText">
    <w:name w:val="endnote text"/>
    <w:basedOn w:val="Normal"/>
    <w:link w:val="EndnoteTextChar"/>
    <w:uiPriority w:val="99"/>
    <w:unhideWhenUsed/>
    <w:rsid w:val="002962E2"/>
    <w:pPr>
      <w:spacing w:after="0" w:line="240" w:lineRule="auto"/>
    </w:pPr>
    <w:rPr>
      <w:sz w:val="20"/>
      <w:szCs w:val="20"/>
    </w:rPr>
  </w:style>
  <w:style w:type="character" w:customStyle="1" w:styleId="EndnoteTextChar">
    <w:name w:val="Endnote Text Char"/>
    <w:basedOn w:val="DefaultParagraphFont"/>
    <w:link w:val="EndnoteText"/>
    <w:uiPriority w:val="99"/>
    <w:rsid w:val="002962E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962E2"/>
    <w:rPr>
      <w:vertAlign w:val="superscript"/>
    </w:rPr>
  </w:style>
  <w:style w:type="paragraph" w:styleId="Footer">
    <w:name w:val="footer"/>
    <w:basedOn w:val="Normal"/>
    <w:link w:val="FooterChar"/>
    <w:uiPriority w:val="99"/>
    <w:unhideWhenUsed/>
    <w:rsid w:val="0029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E2"/>
    <w:rPr>
      <w:rFonts w:asciiTheme="minorHAnsi" w:hAnsiTheme="minorHAnsi" w:cstheme="minorBidi"/>
    </w:rPr>
  </w:style>
  <w:style w:type="character" w:customStyle="1" w:styleId="gmail-msocommentreference">
    <w:name w:val="gmail-msocommentreference"/>
    <w:basedOn w:val="DefaultParagraphFont"/>
    <w:rsid w:val="002962E2"/>
  </w:style>
  <w:style w:type="paragraph" w:customStyle="1" w:styleId="gmail-msocommenttext">
    <w:name w:val="gmail-msocommenttext"/>
    <w:basedOn w:val="Normal"/>
    <w:rsid w:val="002962E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9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E2"/>
    <w:rPr>
      <w:rFonts w:asciiTheme="minorHAnsi" w:hAnsiTheme="minorHAnsi" w:cstheme="minorBidi"/>
    </w:rPr>
  </w:style>
  <w:style w:type="paragraph" w:styleId="Revision">
    <w:name w:val="Revision"/>
    <w:hidden/>
    <w:uiPriority w:val="99"/>
    <w:semiHidden/>
    <w:rsid w:val="002962E2"/>
    <w:rPr>
      <w:rFonts w:asciiTheme="minorHAnsi" w:hAnsiTheme="minorHAnsi" w:cstheme="minorBidi"/>
    </w:rPr>
  </w:style>
  <w:style w:type="table" w:customStyle="1" w:styleId="unVaodaynghebainaydibanhttpnhatquanglanxlphpnet1">
    <w:name w:val="unVao day nghe bai nay di ban http://nhatquanglan.xlphp.net/1"/>
    <w:basedOn w:val="TableNormal"/>
    <w:next w:val="TableGrid"/>
    <w:uiPriority w:val="39"/>
    <w:rsid w:val="00FB4717"/>
    <w:rPr>
      <w:rFonts w:asciiTheme="maj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rsid w:val="00374790"/>
    <w:pPr>
      <w:spacing w:after="240" w:line="240" w:lineRule="auto"/>
      <w:outlineLvl w:val="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172C"/>
    <w:rPr>
      <w:color w:val="954F72" w:themeColor="followedHyperlink"/>
      <w:u w:val="single"/>
    </w:rPr>
  </w:style>
  <w:style w:type="character" w:styleId="UnresolvedMention">
    <w:name w:val="Unresolved Mention"/>
    <w:basedOn w:val="DefaultParagraphFont"/>
    <w:uiPriority w:val="99"/>
    <w:semiHidden/>
    <w:unhideWhenUsed/>
    <w:rsid w:val="00ED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7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datatoolkit.worldbank.org/en/data/opendatatoolkit/od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3D332F-2897-40CB-A11C-F0F801B6E21F}">
  <we:reference id="44edb99e-aca6-46e5-9526-c6c58601a488" version="1.0.0.0" store="develop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EEA-BAAB-4AC3-8C0E-211256865237}">
  <ds:schemaRefs>
    <ds:schemaRef ds:uri="http://schemas.openxmlformats.org/officeDocument/2006/bibliography"/>
  </ds:schemaRefs>
</ds:datastoreItem>
</file>

<file path=docMetadata/LabelInfo.xml><?xml version="1.0" encoding="utf-8"?>
<clbl:labelList xmlns:clbl="http://schemas.microsoft.com/office/2020/mipLabelMetadata">
  <clbl:label id="{6cf46c2e-64e9-484b-aa4e-3ffc4469b01c}" enabled="1" method="Privileged" siteId="{f5d8b812-606a-42ba-8cf9-3371cfe29c72}"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4558</Words>
  <Characters>25982</Characters>
  <Application>Microsoft Office Word</Application>
  <DocSecurity>0</DocSecurity>
  <Lines>216</Lines>
  <Paragraphs>60</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Vodopyanov</dc:creator>
  <cp:keywords/>
  <dc:description/>
  <cp:lastModifiedBy>Servete Ceka</cp:lastModifiedBy>
  <cp:revision>2</cp:revision>
  <cp:lastPrinted>2024-06-28T06:26:00Z</cp:lastPrinted>
  <dcterms:created xsi:type="dcterms:W3CDTF">2024-06-28T07:45:00Z</dcterms:created>
  <dcterms:modified xsi:type="dcterms:W3CDTF">2024-06-28T07:45:00Z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99258fb2-bc44-4f4b-b885-d2171857c604</vt:lpwstr>
  </property>
  <property fmtid="{D5CDD505-2E9C-101B-9397-08002B2CF9AE}" pid="3" name="Author">
    <vt:lpwstr>romina.kostani</vt:lpwstr>
  </property>
  <property fmtid="{D5CDD505-2E9C-101B-9397-08002B2CF9AE}" pid="4" name="Klasifikimi">
    <vt:lpwstr>Zy-85090eda</vt:lpwstr>
  </property>
</Properties>
</file>